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E" w:rsidRDefault="00441EAE" w:rsidP="00441EAE">
      <w:pPr>
        <w:pStyle w:val="Nagwek"/>
        <w:spacing w:line="288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Zambrów, 20 listopada 2019 r.</w:t>
      </w:r>
    </w:p>
    <w:p w:rsidR="00441EAE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41EAE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Otrzymują:</w:t>
      </w:r>
    </w:p>
    <w:p w:rsidR="00441EAE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W</w:t>
      </w:r>
      <w:r w:rsidR="00FD4628" w:rsidRPr="00090886">
        <w:rPr>
          <w:rFonts w:ascii="Tahoma" w:hAnsi="Tahoma" w:cs="Tahoma"/>
          <w:b/>
          <w:sz w:val="22"/>
          <w:szCs w:val="22"/>
        </w:rPr>
        <w:t xml:space="preserve">ykonawcy </w:t>
      </w:r>
      <w:r>
        <w:rPr>
          <w:rFonts w:ascii="Tahoma" w:hAnsi="Tahoma" w:cs="Tahoma"/>
          <w:b/>
          <w:sz w:val="22"/>
          <w:szCs w:val="22"/>
        </w:rPr>
        <w:t xml:space="preserve">ubiegający się </w:t>
      </w:r>
    </w:p>
    <w:p w:rsidR="00441EAE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o udzielenie zamówienia</w:t>
      </w:r>
    </w:p>
    <w:p w:rsidR="00441EAE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D4628" w:rsidRPr="00090886" w:rsidRDefault="00441EAE" w:rsidP="00090886">
      <w:pPr>
        <w:pStyle w:val="Nagwek"/>
        <w:spacing w:line="288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Pytania i odpowiedzi – I</w:t>
      </w:r>
      <w:r w:rsidR="00AF178C" w:rsidRPr="00090886">
        <w:rPr>
          <w:rFonts w:ascii="Tahoma" w:hAnsi="Tahoma" w:cs="Tahoma"/>
          <w:b/>
          <w:sz w:val="22"/>
          <w:szCs w:val="22"/>
        </w:rPr>
        <w:t>nformacja nr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B79F4" w:rsidRPr="00090886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C43FF" w:rsidRPr="00090886" w:rsidRDefault="009C43FF" w:rsidP="00090886">
      <w:pPr>
        <w:pStyle w:val="Nagwek"/>
        <w:spacing w:line="288" w:lineRule="auto"/>
        <w:jc w:val="right"/>
        <w:rPr>
          <w:rFonts w:ascii="Tahoma" w:hAnsi="Tahoma" w:cs="Tahoma"/>
          <w:b/>
          <w:sz w:val="22"/>
          <w:szCs w:val="22"/>
        </w:rPr>
      </w:pPr>
    </w:p>
    <w:p w:rsidR="005952D6" w:rsidRPr="00090886" w:rsidRDefault="005952D6" w:rsidP="0009088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Tahoma" w:cs="Tahoma"/>
          <w:sz w:val="20"/>
          <w:szCs w:val="20"/>
          <w:lang w:val="de-DE" w:eastAsia="en-US"/>
        </w:rPr>
      </w:pPr>
      <w:r w:rsidRPr="00090886">
        <w:rPr>
          <w:rFonts w:ascii="Tahoma" w:hAnsi="Tahoma" w:cs="Tahoma"/>
          <w:b/>
          <w:sz w:val="20"/>
          <w:szCs w:val="20"/>
          <w:u w:val="single"/>
        </w:rPr>
        <w:t>dotyczy:</w:t>
      </w:r>
      <w:r w:rsidRPr="00090886">
        <w:rPr>
          <w:rFonts w:ascii="Tahoma" w:hAnsi="Tahoma" w:cs="Tahoma"/>
          <w:b/>
          <w:sz w:val="20"/>
          <w:szCs w:val="20"/>
        </w:rPr>
        <w:t xml:space="preserve"> postępowania o udzielenie </w:t>
      </w:r>
      <w:r w:rsidR="00473909" w:rsidRPr="00090886">
        <w:rPr>
          <w:rFonts w:ascii="Tahoma" w:hAnsi="Tahoma" w:cs="Tahoma"/>
          <w:b/>
          <w:sz w:val="20"/>
          <w:szCs w:val="20"/>
        </w:rPr>
        <w:t>zamówienia publicznego w trybie</w:t>
      </w:r>
      <w:r w:rsidR="009C43FF" w:rsidRPr="00090886">
        <w:rPr>
          <w:rFonts w:ascii="Tahoma" w:hAnsi="Tahoma" w:cs="Tahoma"/>
          <w:b/>
          <w:sz w:val="20"/>
          <w:szCs w:val="20"/>
        </w:rPr>
        <w:t xml:space="preserve"> przetargu nieograniczonego  na U</w:t>
      </w:r>
      <w:r w:rsidRPr="00090886">
        <w:rPr>
          <w:rFonts w:ascii="Tahoma" w:hAnsi="Tahoma" w:cs="Tahoma"/>
          <w:b/>
          <w:sz w:val="20"/>
          <w:szCs w:val="20"/>
        </w:rPr>
        <w:t xml:space="preserve">bezpieczenie majątku i innych interesów </w:t>
      </w:r>
      <w:r w:rsidR="00CE2E56" w:rsidRPr="00090886">
        <w:rPr>
          <w:rFonts w:ascii="Tahoma" w:hAnsi="Tahoma" w:cs="Tahoma"/>
          <w:b/>
          <w:sz w:val="20"/>
          <w:szCs w:val="20"/>
        </w:rPr>
        <w:t xml:space="preserve"> </w:t>
      </w:r>
      <w:r w:rsidR="00473909" w:rsidRPr="00090886">
        <w:rPr>
          <w:rFonts w:ascii="Tahoma" w:hAnsi="Tahoma" w:cs="Tahoma"/>
          <w:b/>
          <w:sz w:val="20"/>
          <w:szCs w:val="20"/>
        </w:rPr>
        <w:t>Miasta Zambrów</w:t>
      </w:r>
      <w:r w:rsidRPr="00090886">
        <w:rPr>
          <w:rFonts w:ascii="Tahoma" w:hAnsi="Tahoma" w:cs="Tahoma"/>
          <w:b/>
          <w:sz w:val="20"/>
          <w:szCs w:val="20"/>
        </w:rPr>
        <w:t xml:space="preserve"> </w:t>
      </w:r>
      <w:r w:rsidR="001D4A0D" w:rsidRPr="00090886">
        <w:rPr>
          <w:rFonts w:ascii="Tahoma" w:hAnsi="Tahoma" w:cs="Tahoma"/>
          <w:b/>
          <w:sz w:val="20"/>
          <w:szCs w:val="20"/>
        </w:rPr>
        <w:t>wraz z</w:t>
      </w:r>
      <w:r w:rsidR="00473909" w:rsidRPr="00090886">
        <w:rPr>
          <w:rFonts w:ascii="Tahoma" w:hAnsi="Tahoma" w:cs="Tahoma"/>
          <w:b/>
          <w:sz w:val="20"/>
          <w:szCs w:val="20"/>
        </w:rPr>
        <w:t> </w:t>
      </w:r>
      <w:r w:rsidR="001D4A0D" w:rsidRPr="00090886">
        <w:rPr>
          <w:rFonts w:ascii="Tahoma" w:hAnsi="Tahoma" w:cs="Tahoma"/>
          <w:b/>
          <w:sz w:val="20"/>
          <w:szCs w:val="20"/>
        </w:rPr>
        <w:t xml:space="preserve">jednostkami organizacyjnymi w latach 2020-2022 </w:t>
      </w:r>
      <w:r w:rsidRPr="00090886">
        <w:rPr>
          <w:rFonts w:ascii="Tahoma" w:hAnsi="Tahoma" w:cs="Tahoma"/>
          <w:b/>
          <w:sz w:val="20"/>
          <w:szCs w:val="20"/>
        </w:rPr>
        <w:t>(numer postępowania:</w:t>
      </w:r>
      <w:r w:rsidR="00685B62" w:rsidRPr="00090886">
        <w:rPr>
          <w:rFonts w:ascii="Tahoma" w:hAnsi="Tahoma" w:cs="Tahoma"/>
          <w:b/>
          <w:sz w:val="20"/>
          <w:szCs w:val="20"/>
        </w:rPr>
        <w:t xml:space="preserve"> </w:t>
      </w:r>
      <w:r w:rsidR="001848F5" w:rsidRPr="00090886">
        <w:rPr>
          <w:rFonts w:ascii="Tahoma" w:eastAsia="Times New Roman" w:hAnsi="Tahoma" w:cs="Tahoma"/>
          <w:sz w:val="20"/>
          <w:szCs w:val="20"/>
        </w:rPr>
        <w:t>Or.271.1.2019</w:t>
      </w:r>
      <w:r w:rsidRPr="00090886">
        <w:rPr>
          <w:rFonts w:ascii="Tahoma" w:hAnsi="Tahoma" w:cs="Tahoma"/>
          <w:b/>
          <w:sz w:val="20"/>
          <w:szCs w:val="20"/>
        </w:rPr>
        <w:t>)</w:t>
      </w:r>
    </w:p>
    <w:p w:rsidR="005952D6" w:rsidRPr="00090886" w:rsidRDefault="005952D6" w:rsidP="00090886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5952D6" w:rsidRPr="00090886" w:rsidRDefault="009E61BB" w:rsidP="00090886">
      <w:pPr>
        <w:tabs>
          <w:tab w:val="left" w:pos="0"/>
        </w:tabs>
        <w:spacing w:line="288" w:lineRule="auto"/>
        <w:jc w:val="both"/>
        <w:rPr>
          <w:rFonts w:ascii="Tahoma" w:hAnsi="Tahoma" w:cs="Tahoma"/>
          <w:sz w:val="20"/>
        </w:rPr>
      </w:pPr>
      <w:r w:rsidRPr="00090886">
        <w:rPr>
          <w:rFonts w:ascii="Tahoma" w:hAnsi="Tahoma" w:cs="Tahoma"/>
          <w:sz w:val="20"/>
        </w:rPr>
        <w:tab/>
      </w:r>
      <w:r w:rsidR="005952D6" w:rsidRPr="00090886">
        <w:rPr>
          <w:rFonts w:ascii="Tahoma" w:hAnsi="Tahoma" w:cs="Tahoma"/>
          <w:sz w:val="20"/>
        </w:rPr>
        <w:t>Zamawiający prowadząc postępowanie w sprawie udzielenia zamówienia publicznego w trybie</w:t>
      </w:r>
      <w:r w:rsidR="00685B62" w:rsidRPr="00090886">
        <w:rPr>
          <w:rFonts w:ascii="Tahoma" w:hAnsi="Tahoma" w:cs="Tahoma"/>
          <w:sz w:val="20"/>
        </w:rPr>
        <w:t xml:space="preserve"> przetargu nieograniczonego na U</w:t>
      </w:r>
      <w:r w:rsidR="005952D6" w:rsidRPr="00090886">
        <w:rPr>
          <w:rFonts w:ascii="Tahoma" w:hAnsi="Tahoma" w:cs="Tahoma"/>
          <w:sz w:val="20"/>
        </w:rPr>
        <w:t xml:space="preserve">bezpieczenie </w:t>
      </w:r>
      <w:r w:rsidR="005952D6" w:rsidRPr="00090886">
        <w:rPr>
          <w:rFonts w:ascii="Tahoma" w:hAnsi="Tahoma" w:cs="Tahoma"/>
          <w:sz w:val="20"/>
          <w:szCs w:val="20"/>
        </w:rPr>
        <w:t xml:space="preserve">majątku i innych interesów </w:t>
      </w:r>
      <w:r w:rsidR="00473909" w:rsidRPr="00090886">
        <w:rPr>
          <w:rFonts w:ascii="Tahoma" w:hAnsi="Tahoma" w:cs="Tahoma"/>
          <w:sz w:val="20"/>
          <w:szCs w:val="20"/>
        </w:rPr>
        <w:t>Miasta Zambrów wraz z </w:t>
      </w:r>
      <w:r w:rsidR="001D4A0D" w:rsidRPr="00090886">
        <w:rPr>
          <w:rFonts w:ascii="Tahoma" w:hAnsi="Tahoma" w:cs="Tahoma"/>
          <w:sz w:val="20"/>
          <w:szCs w:val="20"/>
        </w:rPr>
        <w:t>jednostkami organizacyjnymi w latach 2020-2022</w:t>
      </w:r>
      <w:r w:rsidR="005952D6" w:rsidRPr="00090886">
        <w:rPr>
          <w:rFonts w:ascii="Tahoma" w:hAnsi="Tahoma" w:cs="Tahoma"/>
          <w:sz w:val="20"/>
        </w:rPr>
        <w:t>, na podstawie:</w:t>
      </w:r>
    </w:p>
    <w:p w:rsidR="001D4A0D" w:rsidRPr="00090886" w:rsidRDefault="001D4A0D" w:rsidP="00090886">
      <w:pPr>
        <w:tabs>
          <w:tab w:val="left" w:pos="0"/>
        </w:tabs>
        <w:spacing w:line="288" w:lineRule="auto"/>
        <w:jc w:val="both"/>
        <w:rPr>
          <w:rFonts w:ascii="Tahoma" w:hAnsi="Tahoma" w:cs="Tahoma"/>
          <w:sz w:val="20"/>
        </w:rPr>
      </w:pPr>
    </w:p>
    <w:p w:rsidR="00771AEE" w:rsidRPr="00090886" w:rsidRDefault="00771AEE" w:rsidP="00090886">
      <w:pPr>
        <w:spacing w:line="288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886">
        <w:rPr>
          <w:rFonts w:ascii="Tahoma" w:eastAsia="Times New Roman" w:hAnsi="Tahoma" w:cs="Tahoma"/>
          <w:sz w:val="20"/>
          <w:szCs w:val="20"/>
        </w:rPr>
        <w:t>-  art. 38 ust. 2 ustawy z dnia 29 stycznia 2004 Prawo zamówień publicznych (tekst jedn. Dz.U. z 201</w:t>
      </w:r>
      <w:r w:rsidR="00935B2C" w:rsidRPr="00090886">
        <w:rPr>
          <w:rFonts w:ascii="Tahoma" w:eastAsia="Times New Roman" w:hAnsi="Tahoma" w:cs="Tahoma"/>
          <w:sz w:val="20"/>
          <w:szCs w:val="20"/>
        </w:rPr>
        <w:t>9r., poz. 1843</w:t>
      </w:r>
      <w:r w:rsidRPr="00090886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Pr="00090886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090886">
        <w:rPr>
          <w:rFonts w:ascii="Tahoma" w:eastAsia="Times New Roman" w:hAnsi="Tahoma" w:cs="Tahoma"/>
          <w:sz w:val="20"/>
          <w:szCs w:val="20"/>
        </w:rPr>
        <w:t xml:space="preserve">. zm.) poniżej informuje o otrzymanych wnioskach w sprawie </w:t>
      </w:r>
      <w:r w:rsidR="00441EAE">
        <w:rPr>
          <w:rFonts w:ascii="Tahoma" w:eastAsia="Times New Roman" w:hAnsi="Tahoma" w:cs="Tahoma"/>
          <w:sz w:val="20"/>
          <w:szCs w:val="20"/>
        </w:rPr>
        <w:t>wyjaśnienia treści SIWZ i </w:t>
      </w:r>
      <w:r w:rsidRPr="00090886">
        <w:rPr>
          <w:rFonts w:ascii="Tahoma" w:eastAsia="Times New Roman" w:hAnsi="Tahoma" w:cs="Tahoma"/>
          <w:sz w:val="20"/>
          <w:szCs w:val="20"/>
        </w:rPr>
        <w:t>udzielonych na nie wyjaśnieniach .</w:t>
      </w:r>
    </w:p>
    <w:p w:rsidR="00FD713C" w:rsidRPr="00090886" w:rsidRDefault="00FD713C" w:rsidP="00090886">
      <w:pPr>
        <w:spacing w:line="288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886">
        <w:rPr>
          <w:rFonts w:ascii="Tahoma" w:eastAsia="Times New Roman" w:hAnsi="Tahoma" w:cs="Tahoma"/>
          <w:sz w:val="20"/>
          <w:szCs w:val="20"/>
        </w:rPr>
        <w:t xml:space="preserve">-  art. 38 ust. 4 ustawy z dnia 29 stycznia 2004 Prawo zamówień publicznych (tekst jedn. Dz.U. z 2019r., poz. 1843 z </w:t>
      </w:r>
      <w:proofErr w:type="spellStart"/>
      <w:r w:rsidRPr="00090886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090886">
        <w:rPr>
          <w:rFonts w:ascii="Tahoma" w:eastAsia="Times New Roman" w:hAnsi="Tahoma" w:cs="Tahoma"/>
          <w:sz w:val="20"/>
          <w:szCs w:val="20"/>
        </w:rPr>
        <w:t xml:space="preserve">. zm.) </w:t>
      </w:r>
      <w:r w:rsidR="00516E4A" w:rsidRPr="00090886">
        <w:rPr>
          <w:rFonts w:ascii="Tahoma" w:eastAsia="Times New Roman" w:hAnsi="Tahoma" w:cs="Tahoma"/>
          <w:sz w:val="20"/>
          <w:szCs w:val="20"/>
        </w:rPr>
        <w:t xml:space="preserve">poniżej  informuje o zmianie </w:t>
      </w:r>
      <w:r w:rsidRPr="00090886">
        <w:rPr>
          <w:rFonts w:ascii="Tahoma" w:eastAsia="Times New Roman" w:hAnsi="Tahoma" w:cs="Tahoma"/>
          <w:sz w:val="20"/>
          <w:szCs w:val="20"/>
        </w:rPr>
        <w:t xml:space="preserve"> treści SIWZ.</w:t>
      </w:r>
    </w:p>
    <w:p w:rsidR="00FD713C" w:rsidRPr="00090886" w:rsidRDefault="00FD713C" w:rsidP="00090886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464397" w:rsidRPr="00090886">
        <w:rPr>
          <w:rFonts w:ascii="Tahoma" w:hAnsi="Tahoma" w:cs="Tahoma"/>
          <w:b/>
          <w:sz w:val="18"/>
          <w:szCs w:val="18"/>
        </w:rPr>
        <w:t xml:space="preserve"> </w:t>
      </w:r>
      <w:r w:rsidRPr="00090886">
        <w:rPr>
          <w:rFonts w:ascii="Tahoma" w:hAnsi="Tahoma" w:cs="Tahoma"/>
          <w:b/>
          <w:sz w:val="18"/>
          <w:szCs w:val="18"/>
        </w:rPr>
        <w:t>1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wskazanie  jakie zbiory i eksponaty muzealne  Zamawiający chce objąć ochroną ubezpieczeniową. Proszę o podanie jednostkowych sum ubezpieczenia oraz potwierdzenie, iż suma ubezpieczenia nie uwzględnia wartości artystycznej i sentymentalnej.</w:t>
      </w:r>
    </w:p>
    <w:p w:rsidR="00464397" w:rsidRPr="00090886" w:rsidRDefault="00464397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1</w:t>
      </w:r>
    </w:p>
    <w:p w:rsidR="00464397" w:rsidRPr="00090886" w:rsidRDefault="00464397" w:rsidP="00090886">
      <w:pPr>
        <w:tabs>
          <w:tab w:val="left" w:pos="284"/>
        </w:tabs>
        <w:spacing w:line="288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 xml:space="preserve">Zamawiający wyjaśnia, </w:t>
      </w:r>
      <w:r w:rsidRPr="00090886">
        <w:rPr>
          <w:rFonts w:ascii="Tahoma" w:hAnsi="Tahoma" w:cs="Tahoma"/>
          <w:sz w:val="18"/>
          <w:szCs w:val="18"/>
        </w:rPr>
        <w:t>że ochroną obejmowane jest mienie zadeklarowane w wykazach mienia, a intencją Zamawiającego jest zapewnienie sobie możliwości objęcia ochroną w ramach umowy ubezpieczenia tych kategorii mienia, których Zamawiający dzisiaj nie posiada.  W</w:t>
      </w:r>
      <w:r w:rsidRPr="00090886">
        <w:rPr>
          <w:rFonts w:ascii="Tahoma" w:eastAsia="Times New Roman" w:hAnsi="Tahoma" w:cs="Tahoma"/>
          <w:sz w:val="18"/>
          <w:szCs w:val="18"/>
        </w:rPr>
        <w:t xml:space="preserve">skazując katalog obejmujący odpowiednie rodzaje mienia pozostawia sobie prawo do objęcia ochroną w ramach umowy ubezpieczenia tych kategorii mienia, których dzisiaj nie posiada. Kwestie ewentualnych </w:t>
      </w:r>
      <w:proofErr w:type="spellStart"/>
      <w:r w:rsidRPr="00090886">
        <w:rPr>
          <w:rFonts w:ascii="Tahoma" w:eastAsia="Times New Roman" w:hAnsi="Tahoma" w:cs="Tahoma"/>
          <w:sz w:val="18"/>
          <w:szCs w:val="18"/>
        </w:rPr>
        <w:t>doubezpieczeń</w:t>
      </w:r>
      <w:proofErr w:type="spellEnd"/>
      <w:r w:rsidRPr="00090886">
        <w:rPr>
          <w:rFonts w:ascii="Tahoma" w:eastAsia="Times New Roman" w:hAnsi="Tahoma" w:cs="Tahoma"/>
          <w:sz w:val="18"/>
          <w:szCs w:val="18"/>
        </w:rPr>
        <w:t xml:space="preserve"> w tym zakresie regulować będą odpowiednie dokumenty ubezpieczeniowe. Przy czym wykonawca nie będzie mógł odmówić ochrony dla tych nowych kategorii mienia.</w:t>
      </w:r>
    </w:p>
    <w:p w:rsidR="001848F5" w:rsidRPr="00090886" w:rsidRDefault="001848F5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 2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:rsidR="006F3DC6" w:rsidRPr="00090886" w:rsidRDefault="006F3DC6" w:rsidP="00090886">
      <w:pPr>
        <w:spacing w:line="288" w:lineRule="auto"/>
        <w:ind w:hanging="993"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 2</w:t>
      </w:r>
    </w:p>
    <w:p w:rsidR="009E5EC6" w:rsidRPr="00090886" w:rsidRDefault="009E5EC6" w:rsidP="00090886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 xml:space="preserve">Zamawiający informuje, iż </w:t>
      </w:r>
      <w:r w:rsidRPr="00090886">
        <w:rPr>
          <w:rFonts w:ascii="Tahoma" w:hAnsi="Tahoma" w:cs="Tahoma"/>
          <w:sz w:val="18"/>
          <w:szCs w:val="18"/>
        </w:rPr>
        <w:t>w kwestiach nieuregulowanych w SIWZ i umowie zastosowanie będą miały ogólne lub szczególne warunki ubezpieczenia wykonawcy, któremu udzielone zostanie zamówienie, jednakże tylko i wyłącznie w zakresie nie będącym w sprzeczności z opisem przedmiotu zamówienia (zakres i przedmiot zamówienia).</w:t>
      </w:r>
    </w:p>
    <w:p w:rsidR="009E5EC6" w:rsidRPr="00090886" w:rsidRDefault="009E5EC6" w:rsidP="00090886">
      <w:pPr>
        <w:spacing w:line="288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 3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określenie stanu technicznego poszczególnych budynków wg gradacji: dobry, dostateczny, zły, awaryjny.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3</w:t>
      </w:r>
    </w:p>
    <w:p w:rsidR="009E5EC6" w:rsidRPr="00090886" w:rsidRDefault="009E5E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090886">
        <w:rPr>
          <w:rFonts w:ascii="Tahoma" w:hAnsi="Tahoma" w:cs="Tahoma"/>
          <w:sz w:val="18"/>
          <w:szCs w:val="18"/>
          <w:lang w:eastAsia="en-US"/>
        </w:rPr>
        <w:t>Zamawiający informuje, że każdy wykonawca w terminie przed składaniem ofert  ma prawo przeprowadzić lustrację mienia i lokalizacji deklarowanych do ubezpieczenia i samodzielnie dokonać oceny</w:t>
      </w:r>
      <w:r w:rsidR="00090886">
        <w:rPr>
          <w:rFonts w:ascii="Tahoma" w:hAnsi="Tahoma" w:cs="Tahoma"/>
          <w:sz w:val="18"/>
          <w:szCs w:val="18"/>
          <w:lang w:eastAsia="en-US"/>
        </w:rPr>
        <w:t xml:space="preserve"> ryzyka (po ustaleniu terminu z </w:t>
      </w:r>
      <w:r w:rsidRPr="00090886">
        <w:rPr>
          <w:rFonts w:ascii="Tahoma" w:hAnsi="Tahoma" w:cs="Tahoma"/>
          <w:sz w:val="18"/>
          <w:szCs w:val="18"/>
          <w:lang w:eastAsia="en-US"/>
        </w:rPr>
        <w:t>zamawiającym).</w:t>
      </w: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lastRenderedPageBreak/>
        <w:t>PYTANIE nr 4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wskazanie które obiekty są wpisane do rejestru zabytków.</w:t>
      </w:r>
    </w:p>
    <w:p w:rsidR="006F3DC6" w:rsidRPr="00090886" w:rsidRDefault="006F3DC6" w:rsidP="00090886">
      <w:pPr>
        <w:spacing w:line="288" w:lineRule="auto"/>
        <w:ind w:hanging="993"/>
        <w:contextualSpacing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4</w:t>
      </w:r>
    </w:p>
    <w:p w:rsidR="001951DE" w:rsidRPr="00090886" w:rsidRDefault="009E5E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Zamawiający  informuje </w:t>
      </w:r>
      <w:r w:rsidR="00515AC0" w:rsidRPr="00090886">
        <w:rPr>
          <w:rFonts w:ascii="Tahoma" w:hAnsi="Tahoma" w:cs="Tahoma"/>
          <w:sz w:val="18"/>
          <w:szCs w:val="18"/>
        </w:rPr>
        <w:t xml:space="preserve">, iż </w:t>
      </w:r>
      <w:r w:rsidR="001951DE" w:rsidRPr="00090886">
        <w:rPr>
          <w:rFonts w:ascii="Tahoma" w:hAnsi="Tahoma" w:cs="Tahoma"/>
          <w:sz w:val="18"/>
          <w:szCs w:val="18"/>
        </w:rPr>
        <w:t>nie ubezpiecza budynków wpis</w:t>
      </w:r>
      <w:r w:rsidR="00515AC0" w:rsidRPr="00090886">
        <w:rPr>
          <w:rFonts w:ascii="Tahoma" w:hAnsi="Tahoma" w:cs="Tahoma"/>
          <w:sz w:val="18"/>
          <w:szCs w:val="18"/>
        </w:rPr>
        <w:t>anych do rejestru zabytków.</w:t>
      </w:r>
    </w:p>
    <w:p w:rsidR="00515AC0" w:rsidRPr="00090886" w:rsidRDefault="00515AC0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 5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W ubezpieczeniu mienia od wszystkich ryzyk w odniesieniu do ryzyka zapadani</w:t>
      </w:r>
      <w:r w:rsidR="00473909" w:rsidRPr="00090886">
        <w:rPr>
          <w:rFonts w:ascii="Tahoma" w:hAnsi="Tahoma" w:cs="Tahoma"/>
          <w:sz w:val="18"/>
          <w:szCs w:val="18"/>
        </w:rPr>
        <w:t>a i osuwania się ziemi proszę o </w:t>
      </w:r>
      <w:r w:rsidRPr="00090886">
        <w:rPr>
          <w:rFonts w:ascii="Tahoma" w:hAnsi="Tahoma" w:cs="Tahoma"/>
          <w:sz w:val="18"/>
          <w:szCs w:val="18"/>
        </w:rPr>
        <w:t>potwierdzenie, że Zamawiający nie oczekuje ochrony wskutek zapadania i osuwania się ziemi jako następstwa działalności  człowieka.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5</w:t>
      </w:r>
    </w:p>
    <w:p w:rsidR="00EF43DD" w:rsidRPr="00090886" w:rsidRDefault="00473909" w:rsidP="00090886">
      <w:pPr>
        <w:spacing w:line="288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informuje,</w:t>
      </w:r>
      <w:r w:rsidR="00EF43DD" w:rsidRPr="00090886">
        <w:rPr>
          <w:rFonts w:ascii="Tahoma" w:hAnsi="Tahoma" w:cs="Tahoma"/>
          <w:sz w:val="18"/>
          <w:szCs w:val="18"/>
        </w:rPr>
        <w:t xml:space="preserve"> iż w ubezpieczeniu mienia od wszystkich ryzyk w od</w:t>
      </w:r>
      <w:r w:rsidRPr="00090886">
        <w:rPr>
          <w:rFonts w:ascii="Tahoma" w:hAnsi="Tahoma" w:cs="Tahoma"/>
          <w:sz w:val="18"/>
          <w:szCs w:val="18"/>
        </w:rPr>
        <w:t>niesieniu do ryzyka zapadania i </w:t>
      </w:r>
      <w:r w:rsidR="00EF43DD" w:rsidRPr="00090886">
        <w:rPr>
          <w:rFonts w:ascii="Tahoma" w:hAnsi="Tahoma" w:cs="Tahoma"/>
          <w:sz w:val="18"/>
          <w:szCs w:val="18"/>
        </w:rPr>
        <w:t>osuwania się ziemi, nie oczekuje ochrony wskutek zapadania i osuwania się ziemi jako następstwa działalności  człowieka.</w:t>
      </w:r>
    </w:p>
    <w:p w:rsidR="00090886" w:rsidRPr="00090886" w:rsidRDefault="0009088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 6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Czy Zamawiający dopuszcza ubezpieczenie budynków starszych niż 50 lat do wartości rzeczywistej tj. wartości odtworzeniowa mienia pomniejszona o zużycie techniczne?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6</w:t>
      </w:r>
    </w:p>
    <w:p w:rsidR="00EF43DD" w:rsidRPr="00090886" w:rsidRDefault="00EF43D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EF43DD" w:rsidRPr="00090886" w:rsidRDefault="00EF43D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7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wykaz planowanych remontów oraz inwestycji w  okresie najbliższych 2 lat, w jakim zakresie będą przeprowadzane prace oraz ich wartość.</w:t>
      </w:r>
    </w:p>
    <w:p w:rsidR="006F3DC6" w:rsidRPr="00090886" w:rsidRDefault="006F3DC6" w:rsidP="00090886">
      <w:pPr>
        <w:pStyle w:val="Akapitzlist"/>
        <w:spacing w:line="288" w:lineRule="auto"/>
        <w:ind w:left="0" w:hanging="993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7</w:t>
      </w:r>
    </w:p>
    <w:tbl>
      <w:tblPr>
        <w:tblW w:w="11021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8"/>
        <w:gridCol w:w="1097"/>
        <w:gridCol w:w="1220"/>
        <w:gridCol w:w="1055"/>
        <w:gridCol w:w="1127"/>
      </w:tblGrid>
      <w:tr w:rsidR="00515AC0" w:rsidRPr="00090886" w:rsidTr="00515AC0">
        <w:trPr>
          <w:trHeight w:val="315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0886">
              <w:rPr>
                <w:rFonts w:ascii="Tahoma" w:hAnsi="Tahoma" w:cs="Tahoma"/>
                <w:b/>
                <w:bCs/>
                <w:sz w:val="20"/>
                <w:szCs w:val="20"/>
              </w:rPr>
              <w:t>INWESTYCJE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15AC0" w:rsidRPr="00090886" w:rsidTr="00515AC0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L p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90886">
              <w:rPr>
                <w:rFonts w:ascii="Tahoma" w:hAnsi="Tahoma" w:cs="Tahoma"/>
                <w:b/>
                <w:sz w:val="18"/>
                <w:szCs w:val="18"/>
              </w:rPr>
              <w:t>Nazwa zadania inwestycyjnego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>Koszt inwestycji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>Środki własne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>Środki pozyskane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Środki własne 2020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Środki własne 2021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Środki własne 2022</w:t>
            </w:r>
          </w:p>
        </w:tc>
      </w:tr>
      <w:tr w:rsidR="00515AC0" w:rsidRPr="00090886" w:rsidTr="00515AC0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Budowa dróg w zakresie 01KD, 02KD, 03KD, 020KZ wraz z budową oświetlenia i kanalizacją deszczową (pomiędzy ulicami Podedwornego, Sadową i Sienkiewicza)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3.800.000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3.800.000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800.000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1.500.000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1.500.000</w:t>
            </w:r>
          </w:p>
        </w:tc>
      </w:tr>
      <w:tr w:rsidR="00515AC0" w:rsidRPr="00090886" w:rsidTr="00515AC0">
        <w:trPr>
          <w:trHeight w:val="7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 xml:space="preserve">Tereny inwestycyjne Białostocka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6.250.000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1.250.000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5.000.000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1.250.000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Rewitalizacja Koszar AWP 54,58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5.370.000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1.477.110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3.892.890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 xml:space="preserve">1.477.110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Adaptacja budynku Sali gimnastycznej MP nr 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2.930.000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1.843.000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1.087.000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1.843.000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Wykonanie dokumentacji technicznej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140.000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140.000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140.000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 xml:space="preserve">Budowa drogi Pułaskiego i </w:t>
            </w:r>
            <w:proofErr w:type="spellStart"/>
            <w:r w:rsidRPr="00090886">
              <w:rPr>
                <w:rFonts w:ascii="Tahoma" w:hAnsi="Tahoma" w:cs="Tahoma"/>
                <w:sz w:val="18"/>
                <w:szCs w:val="18"/>
              </w:rPr>
              <w:t>ochodzącej</w:t>
            </w:r>
            <w:proofErr w:type="spellEnd"/>
            <w:r w:rsidRPr="00090886">
              <w:rPr>
                <w:rFonts w:ascii="Tahoma" w:hAnsi="Tahoma" w:cs="Tahoma"/>
                <w:sz w:val="18"/>
                <w:szCs w:val="18"/>
              </w:rPr>
              <w:t xml:space="preserve"> od Mazowieckiej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692.301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692.301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692.301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Budowa drogi Ostrowska - Aleja Wojska Polskiego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25.000.000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25.000.000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13.000.000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12.000.000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Tereny Zielone Pułaskiego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1.000.000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Budowa Dróg Osiedlowych w rejonie Żytniej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15AC0" w:rsidRPr="00090886" w:rsidTr="00515AC0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Sala Gimnastyczna SP3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90886">
              <w:rPr>
                <w:rFonts w:ascii="Tahoma" w:hAnsi="Tahoma" w:cs="Tahoma"/>
                <w:bCs/>
                <w:sz w:val="18"/>
                <w:szCs w:val="18"/>
              </w:rPr>
              <w:t xml:space="preserve">2.000.000 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5AC0" w:rsidRPr="00090886" w:rsidRDefault="00515AC0" w:rsidP="0009088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088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515AC0" w:rsidRPr="00090886" w:rsidRDefault="00515AC0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lastRenderedPageBreak/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8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Czy Zamawiający potwierdza, że ubezpieczeniu nie podlegają budynki nieużytkowane?</w:t>
      </w:r>
    </w:p>
    <w:p w:rsidR="00090886" w:rsidRDefault="0009088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8</w:t>
      </w:r>
    </w:p>
    <w:p w:rsidR="00EF43DD" w:rsidRPr="00090886" w:rsidRDefault="00EF43DD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potwierdza, że ubezpieczeniu nie podlegają budynki nieużytkowane</w:t>
      </w:r>
      <w:r w:rsidR="00B17CC1" w:rsidRPr="00090886">
        <w:rPr>
          <w:rFonts w:ascii="Tahoma" w:hAnsi="Tahoma" w:cs="Tahoma"/>
          <w:sz w:val="18"/>
          <w:szCs w:val="18"/>
        </w:rPr>
        <w:t>.</w:t>
      </w:r>
    </w:p>
    <w:p w:rsidR="003151CE" w:rsidRPr="00090886" w:rsidRDefault="003151CE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9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W przypadku odpowiedzi negatywnej na powyższe pytanie prosimy o wyłączenie przedmiotowego mienia z zakresu ubezpieczenia. W przypadku braku możliwości wyłączenia z zakresu ubezpieczenia </w:t>
      </w:r>
      <w:r w:rsidR="00090886">
        <w:rPr>
          <w:rFonts w:ascii="Tahoma" w:hAnsi="Tahoma" w:cs="Tahoma"/>
          <w:sz w:val="18"/>
          <w:szCs w:val="18"/>
        </w:rPr>
        <w:t>przedmiotowego mienia prosimy o </w:t>
      </w:r>
      <w:r w:rsidRPr="00090886">
        <w:rPr>
          <w:rFonts w:ascii="Tahoma" w:hAnsi="Tahoma" w:cs="Tahoma"/>
          <w:sz w:val="18"/>
          <w:szCs w:val="18"/>
        </w:rPr>
        <w:t>ograniczenie zakresu do FLEX-y z limitem odpowiedzialności do 200.000 zł na</w:t>
      </w:r>
      <w:r w:rsidR="00473909" w:rsidRPr="00090886">
        <w:rPr>
          <w:rFonts w:ascii="Tahoma" w:hAnsi="Tahoma" w:cs="Tahoma"/>
          <w:sz w:val="18"/>
          <w:szCs w:val="18"/>
        </w:rPr>
        <w:t xml:space="preserve"> jedno i wszystkie zdarzenia. W </w:t>
      </w:r>
      <w:r w:rsidRPr="00090886">
        <w:rPr>
          <w:rFonts w:ascii="Tahoma" w:hAnsi="Tahoma" w:cs="Tahoma"/>
          <w:sz w:val="18"/>
          <w:szCs w:val="18"/>
        </w:rPr>
        <w:t>przypadku braku akceptacji w/w limitu proszę o określenie max. limitu akceptowalnego przez Zamawiającego.</w:t>
      </w:r>
    </w:p>
    <w:p w:rsidR="006F3DC6" w:rsidRPr="00090886" w:rsidRDefault="006F3DC6" w:rsidP="00090886">
      <w:pPr>
        <w:spacing w:line="288" w:lineRule="auto"/>
        <w:ind w:left="1080"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9</w:t>
      </w:r>
    </w:p>
    <w:p w:rsidR="003151CE" w:rsidRPr="00090886" w:rsidRDefault="00EC640B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EC640B" w:rsidRPr="00090886" w:rsidRDefault="00EC640B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10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W przypadku braku możliwości zastosowania wyłączenia lub ograniczenia zakresu ubezpieczenia z powyższego pytania  prosimy o informacje na temat dodatkowych zabezpieczeń jakie zastosował Zamawiający w celu zminimalizowania ryzyka wystąpienia szkody lub przed dostępem osób trzecich (np. ogrodzenie terenu, stały dozór, oświetlenie terenu, odcięcie wszelkich mediów). 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10</w:t>
      </w:r>
    </w:p>
    <w:p w:rsidR="003151CE" w:rsidRPr="00090886" w:rsidRDefault="00B17CC1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Ja</w:t>
      </w:r>
      <w:r w:rsidR="00090886">
        <w:rPr>
          <w:rFonts w:ascii="Tahoma" w:hAnsi="Tahoma" w:cs="Tahoma"/>
          <w:sz w:val="18"/>
          <w:szCs w:val="18"/>
        </w:rPr>
        <w:t>k w odpowiedzi na pytanie numer</w:t>
      </w:r>
      <w:r w:rsidRPr="00090886">
        <w:rPr>
          <w:rFonts w:ascii="Tahoma" w:hAnsi="Tahoma" w:cs="Tahoma"/>
          <w:sz w:val="18"/>
          <w:szCs w:val="18"/>
        </w:rPr>
        <w:t xml:space="preserve"> 8.</w:t>
      </w:r>
    </w:p>
    <w:p w:rsidR="00B17CC1" w:rsidRPr="00090886" w:rsidRDefault="00B17CC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11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Czy Zamawiający potwierdza, że ubezpieczeniu nie podlegają budynki przeznaczone do rozbiórki, wyburzenia?</w:t>
      </w:r>
    </w:p>
    <w:p w:rsidR="00B17CC1" w:rsidRPr="00090886" w:rsidRDefault="00B17CC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11</w:t>
      </w:r>
    </w:p>
    <w:p w:rsidR="003151CE" w:rsidRPr="00090886" w:rsidRDefault="00B17CC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potwierdza, że ubezpieczeniu nie podlegają budynki przeznaczone do rozbiórki, wyburzenia.</w:t>
      </w:r>
    </w:p>
    <w:p w:rsidR="00B17CC1" w:rsidRPr="00090886" w:rsidRDefault="00B17CC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12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W przypadku odpowiedzi negatywnej na powyższe pytanie prosimy o wyłączenie przedmiotowego mienia z zakresu ubezpieczenia.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12</w:t>
      </w:r>
    </w:p>
    <w:p w:rsidR="00363ED6" w:rsidRPr="00090886" w:rsidRDefault="00363ED6" w:rsidP="00090886">
      <w:pPr>
        <w:spacing w:line="288" w:lineRule="auto"/>
        <w:contextualSpacing/>
        <w:jc w:val="both"/>
        <w:rPr>
          <w:rFonts w:ascii="Tahoma" w:eastAsia="Times New Roman" w:hAnsi="Tahoma" w:cs="Tahoma"/>
          <w:spacing w:val="4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Jak w odpowiedzi na pytanie numer 11.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13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Odnośnie mienia znajdującego  się na terenach dotkniętych powodzią po 1996 roku proszę o  podanie wysokości  wypłaconych  odszkodowań lub wysokości poniesionych strat w przypadku braku ubezpieczenia.</w:t>
      </w:r>
    </w:p>
    <w:p w:rsidR="006F3DC6" w:rsidRPr="00090886" w:rsidRDefault="006F3DC6" w:rsidP="00090886">
      <w:pPr>
        <w:autoSpaceDE w:val="0"/>
        <w:autoSpaceDN w:val="0"/>
        <w:spacing w:line="288" w:lineRule="auto"/>
        <w:ind w:left="720" w:hanging="993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13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>Zamawiający informuje</w:t>
      </w:r>
      <w:r w:rsidRPr="00090886">
        <w:rPr>
          <w:rFonts w:ascii="Tahoma" w:eastAsia="Calibri" w:hAnsi="Tahoma" w:cs="Tahoma"/>
          <w:b/>
          <w:sz w:val="18"/>
          <w:szCs w:val="18"/>
        </w:rPr>
        <w:t xml:space="preserve">, </w:t>
      </w:r>
      <w:r w:rsidRPr="00090886">
        <w:rPr>
          <w:rFonts w:ascii="Tahoma" w:eastAsia="Calibri" w:hAnsi="Tahoma" w:cs="Tahoma"/>
          <w:sz w:val="18"/>
          <w:szCs w:val="18"/>
        </w:rPr>
        <w:t>iż w lokalizacjach zgłoszonych do ubezpieczenia nie wystąpiły takie szkody.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14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Odnośnie mienia znajdującego  się na terenach dotkniętych podtopieniem proszę o  podanie wysokości  wypłaconych odszkodowań lub wysokości poniesionych strat w przypadku braku ubezpieczenia.</w:t>
      </w:r>
    </w:p>
    <w:p w:rsidR="006F3DC6" w:rsidRPr="00090886" w:rsidRDefault="006F3DC6" w:rsidP="00090886">
      <w:pPr>
        <w:autoSpaceDE w:val="0"/>
        <w:autoSpaceDN w:val="0"/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14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>Zamawiający informuje</w:t>
      </w:r>
      <w:r w:rsidRPr="00090886">
        <w:rPr>
          <w:rFonts w:ascii="Tahoma" w:eastAsia="Calibri" w:hAnsi="Tahoma" w:cs="Tahoma"/>
          <w:b/>
          <w:sz w:val="18"/>
          <w:szCs w:val="18"/>
        </w:rPr>
        <w:t xml:space="preserve">, </w:t>
      </w:r>
      <w:r w:rsidRPr="00090886">
        <w:rPr>
          <w:rFonts w:ascii="Tahoma" w:eastAsia="Calibri" w:hAnsi="Tahoma" w:cs="Tahoma"/>
          <w:sz w:val="18"/>
          <w:szCs w:val="18"/>
        </w:rPr>
        <w:t>iż w lokalizacjach zgłoszonych do ubezpieczenia nie wystąpiły takie szkody.</w:t>
      </w:r>
    </w:p>
    <w:p w:rsidR="00AA38F3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C249D" w:rsidRDefault="000C249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C249D" w:rsidRDefault="000C249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C249D" w:rsidRDefault="000C249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lastRenderedPageBreak/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15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Odnośnie mienia znajdującego  gdzie wystąpiło podniesienie się wód gruntowych proszę o  podanie wysokości  wypłaconych poszczególnych odszkodowań lub wysokości poniesionych strat w przypadku braku ubezpieczenia.</w:t>
      </w:r>
    </w:p>
    <w:p w:rsidR="006F3DC6" w:rsidRPr="00090886" w:rsidRDefault="006F3DC6" w:rsidP="00090886">
      <w:pPr>
        <w:spacing w:line="288" w:lineRule="auto"/>
        <w:ind w:hanging="993"/>
        <w:contextualSpacing/>
        <w:rPr>
          <w:rFonts w:ascii="Tahoma" w:eastAsia="Calibri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15</w:t>
      </w:r>
    </w:p>
    <w:p w:rsidR="003151CE" w:rsidRPr="00090886" w:rsidRDefault="00AA38F3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>Zamawiający informuje</w:t>
      </w:r>
      <w:r w:rsidRPr="00090886">
        <w:rPr>
          <w:rFonts w:ascii="Tahoma" w:eastAsia="Calibri" w:hAnsi="Tahoma" w:cs="Tahoma"/>
          <w:b/>
          <w:sz w:val="18"/>
          <w:szCs w:val="18"/>
        </w:rPr>
        <w:t xml:space="preserve">, </w:t>
      </w:r>
      <w:r w:rsidRPr="00090886">
        <w:rPr>
          <w:rFonts w:ascii="Tahoma" w:eastAsia="Calibri" w:hAnsi="Tahoma" w:cs="Tahoma"/>
          <w:sz w:val="18"/>
          <w:szCs w:val="18"/>
        </w:rPr>
        <w:t>iż w lokalizacjach zgłoszonych do ubezpieczenia nie wystąpiły takie szkody.</w:t>
      </w:r>
    </w:p>
    <w:p w:rsidR="001247E6" w:rsidRDefault="001247E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48F5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AA38F3" w:rsidRPr="00090886">
        <w:rPr>
          <w:rFonts w:ascii="Tahoma" w:hAnsi="Tahoma" w:cs="Tahoma"/>
          <w:b/>
          <w:sz w:val="18"/>
          <w:szCs w:val="18"/>
        </w:rPr>
        <w:t xml:space="preserve"> 16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wprowadzenie limitu w wysokości 200 000 PLN na podtopienia i zalania powstałe wskutek  podniesienia się poziomu wód gruntowych.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16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473909" w:rsidRPr="00090886" w:rsidRDefault="00473909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17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Czy w ubezpieczeniu od wszystkich ryzyk Zamawiający dla ryzyka powodzi  dopuszcza możliwość wprowadzenia  limitu odpowiedzialności  w wysokości 1.000.000 zł na jedno i wszystkie zdarzenia lub innego akceptowalnego przez Zamawiającego?</w:t>
      </w:r>
    </w:p>
    <w:p w:rsidR="006F3DC6" w:rsidRPr="00090886" w:rsidRDefault="006F3DC6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17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3151CE" w:rsidRPr="00090886" w:rsidRDefault="003151CE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18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wprowadzenie dla katastrofy budowlanej franszyzy redukcyjnej w wysokości 1000 PLN.</w:t>
      </w:r>
    </w:p>
    <w:p w:rsidR="002D6ADE" w:rsidRPr="00090886" w:rsidRDefault="002D6ADE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18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Times New Roman" w:hAnsi="Tahoma" w:cs="Tahoma"/>
          <w:spacing w:val="4"/>
          <w:sz w:val="18"/>
          <w:szCs w:val="18"/>
        </w:rPr>
        <w:t>Zamawiający w powyższym zakresie nie dokonuje żadnych zmian w SIWZ.</w:t>
      </w:r>
    </w:p>
    <w:p w:rsidR="003151CE" w:rsidRPr="00090886" w:rsidRDefault="003151CE" w:rsidP="00090886">
      <w:pPr>
        <w:pStyle w:val="Akapitzlist"/>
        <w:spacing w:line="288" w:lineRule="auto"/>
        <w:ind w:left="0"/>
        <w:rPr>
          <w:rFonts w:ascii="Tahoma" w:hAnsi="Tahoma" w:cs="Tahoma"/>
          <w:b/>
          <w:sz w:val="18"/>
          <w:szCs w:val="18"/>
        </w:rPr>
      </w:pPr>
    </w:p>
    <w:p w:rsidR="003151CE" w:rsidRPr="00090886" w:rsidRDefault="002D6ADE" w:rsidP="00090886">
      <w:pPr>
        <w:pStyle w:val="Akapitzlist"/>
        <w:spacing w:line="288" w:lineRule="auto"/>
        <w:ind w:left="0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 19</w:t>
      </w:r>
    </w:p>
    <w:p w:rsidR="006F3DC6" w:rsidRPr="00090886" w:rsidRDefault="006F3DC6" w:rsidP="00090886">
      <w:pPr>
        <w:pStyle w:val="Akapitzlist"/>
        <w:spacing w:line="288" w:lineRule="auto"/>
        <w:ind w:left="0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podanie roku produkcji instalacji fotowoltaicznych. Czy wszystkie instalacje podlegają jeszcze gwarancji? Kto przeprowadza konserwacje i naprawy tych instalacji?</w:t>
      </w:r>
    </w:p>
    <w:p w:rsidR="006F3DC6" w:rsidRPr="00090886" w:rsidRDefault="006F3DC6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19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informuje , iż w Załaczniku nr 1a do SIWZ   w tabelach z wykazami mienia wg sum stałych podane zostały informacje dot. instalacji fotowoltaicznych , rok produkcji lata 2014- 2015.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Instalacje podlegają  gwarancji 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- na ogniwa fotowol</w:t>
      </w:r>
      <w:r w:rsidR="00473909" w:rsidRPr="00090886">
        <w:rPr>
          <w:rFonts w:ascii="Tahoma" w:hAnsi="Tahoma" w:cs="Tahoma"/>
          <w:sz w:val="18"/>
          <w:szCs w:val="18"/>
        </w:rPr>
        <w:t>taiczne  - 10 lat od daty odbior</w:t>
      </w:r>
      <w:r w:rsidRPr="00090886">
        <w:rPr>
          <w:rFonts w:ascii="Tahoma" w:hAnsi="Tahoma" w:cs="Tahoma"/>
          <w:sz w:val="18"/>
          <w:szCs w:val="18"/>
        </w:rPr>
        <w:t>u końcowego (data odbioru 15.12.2014)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090886"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Pr="00090886">
        <w:rPr>
          <w:rFonts w:ascii="Tahoma" w:hAnsi="Tahoma" w:cs="Tahoma"/>
          <w:sz w:val="18"/>
          <w:szCs w:val="18"/>
        </w:rPr>
        <w:t>pozostałę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roboty, materiały i urządzenia – 5 lat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sz w:val="18"/>
          <w:szCs w:val="18"/>
        </w:rPr>
        <w:t>od daty odbio</w:t>
      </w:r>
      <w:r w:rsidR="00473909" w:rsidRPr="00090886">
        <w:rPr>
          <w:rFonts w:ascii="Tahoma" w:hAnsi="Tahoma" w:cs="Tahoma"/>
          <w:sz w:val="18"/>
          <w:szCs w:val="18"/>
        </w:rPr>
        <w:t>r</w:t>
      </w:r>
      <w:r w:rsidRPr="00090886">
        <w:rPr>
          <w:rFonts w:ascii="Tahoma" w:hAnsi="Tahoma" w:cs="Tahoma"/>
          <w:sz w:val="18"/>
          <w:szCs w:val="18"/>
        </w:rPr>
        <w:t>u końcowego (data odbioru 15.12.2014)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Konserwacje i naprawy tych instalacji przeprowadza EKO-SOLAR Sp. z o.o. Wszeradów 2, 46-100 Namysłów</w:t>
      </w:r>
    </w:p>
    <w:p w:rsidR="007B2E0F" w:rsidRPr="00090886" w:rsidRDefault="007B2E0F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20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wyłączenie z ochrony szkód w sprzęcie elektronicznym powstałych wskutek działalności człowieka – dotyczy ubezpieczenia mienia od wszystkich ryzyk - pkt 5.57 strona 41 SIWZ.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20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bCs/>
          <w:sz w:val="18"/>
          <w:szCs w:val="18"/>
        </w:rPr>
        <w:t xml:space="preserve">wysokość limitu w pkt 5.57 w  </w:t>
      </w:r>
      <w:r w:rsidRPr="00090886">
        <w:rPr>
          <w:rFonts w:ascii="Tahoma" w:hAnsi="Tahoma" w:cs="Tahoma"/>
          <w:sz w:val="18"/>
          <w:szCs w:val="18"/>
        </w:rPr>
        <w:t xml:space="preserve">ubezpieczeniu mienia od wszystkich ryzyk </w:t>
      </w:r>
      <w:r w:rsidRPr="00090886">
        <w:rPr>
          <w:rFonts w:ascii="Tahoma" w:hAnsi="Tahoma" w:cs="Tahoma"/>
          <w:bCs/>
          <w:sz w:val="18"/>
          <w:szCs w:val="18"/>
        </w:rPr>
        <w:t>z kwoty 30 000,00 zł na 15 000,00 zł.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Zapis pkt 5.57 przyjmuje treść: "Zakres ubezpieczenia sprzętu elektronicznego deklarowanego do ubezpieczenia mienia od wszystkich ryzyk obejmuje także szkody powstałe wskutek działania człowieka (do limitu w wysokości </w:t>
      </w:r>
      <w:r w:rsidRPr="00090886">
        <w:rPr>
          <w:rFonts w:ascii="Tahoma" w:hAnsi="Tahoma" w:cs="Tahoma"/>
          <w:b/>
          <w:sz w:val="18"/>
          <w:szCs w:val="18"/>
        </w:rPr>
        <w:t>15 000,00 zł</w:t>
      </w:r>
      <w:r w:rsidRPr="00090886">
        <w:rPr>
          <w:rFonts w:ascii="Tahoma" w:hAnsi="Tahoma" w:cs="Tahoma"/>
          <w:sz w:val="18"/>
          <w:szCs w:val="18"/>
        </w:rPr>
        <w:t xml:space="preserve"> na jedno i wszystkie zdarzenia w każdym okresie ubezpieczenia......."</w:t>
      </w:r>
    </w:p>
    <w:p w:rsidR="005D6B88" w:rsidRPr="00090886" w:rsidRDefault="005D6B88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21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Jaki jest okres eksploatacji sprzętu elektronicznego? Czy Zamawiający potwierdza, iż nie przekracza 7 lat?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C249D" w:rsidRDefault="000C249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lastRenderedPageBreak/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21</w:t>
      </w:r>
    </w:p>
    <w:p w:rsidR="003E38AD" w:rsidRPr="00090886" w:rsidRDefault="003E38AD" w:rsidP="00090886">
      <w:pPr>
        <w:spacing w:line="288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090886">
        <w:rPr>
          <w:rFonts w:ascii="Tahoma" w:hAnsi="Tahoma" w:cs="Tahoma"/>
          <w:sz w:val="18"/>
          <w:szCs w:val="18"/>
        </w:rPr>
        <w:t xml:space="preserve">Zamawiający informuje okres eksploatacji sprzętu elektronicznego wynosi </w:t>
      </w:r>
      <w:r w:rsidR="00076236" w:rsidRPr="00090886">
        <w:rPr>
          <w:rFonts w:ascii="Tahoma" w:hAnsi="Tahoma" w:cs="Tahoma"/>
          <w:sz w:val="18"/>
          <w:szCs w:val="18"/>
        </w:rPr>
        <w:t xml:space="preserve">od  roku 1997 (najstarszy 1 komplet sprzętu nagłaśniającego) </w:t>
      </w:r>
      <w:r w:rsidRPr="00090886">
        <w:rPr>
          <w:rFonts w:ascii="Tahoma" w:hAnsi="Tahoma" w:cs="Tahoma"/>
          <w:sz w:val="18"/>
          <w:szCs w:val="18"/>
        </w:rPr>
        <w:t>- do roku 2019.</w:t>
      </w:r>
    </w:p>
    <w:p w:rsidR="0070381D" w:rsidRPr="00090886" w:rsidRDefault="0070381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22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zmniejszenie limitu  dla szkód określonych w pkt 5.49, str. 41 SIWZ (powstałych wskutek </w:t>
      </w:r>
      <w:proofErr w:type="spellStart"/>
      <w:r w:rsidRPr="00090886">
        <w:rPr>
          <w:rFonts w:ascii="Tahoma" w:hAnsi="Tahoma" w:cs="Tahoma"/>
          <w:sz w:val="18"/>
          <w:szCs w:val="18"/>
        </w:rPr>
        <w:t>zalań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spowodowanych złym stanem technicznym dachu, okien…) do 20 000,00 PLN n</w:t>
      </w:r>
      <w:r w:rsidR="000B1DE9" w:rsidRPr="00090886">
        <w:rPr>
          <w:rFonts w:ascii="Tahoma" w:hAnsi="Tahoma" w:cs="Tahoma"/>
          <w:sz w:val="18"/>
          <w:szCs w:val="18"/>
        </w:rPr>
        <w:t>a jedno i wszystkie zdarzenia w </w:t>
      </w:r>
      <w:r w:rsidRPr="00090886">
        <w:rPr>
          <w:rFonts w:ascii="Tahoma" w:hAnsi="Tahoma" w:cs="Tahoma"/>
          <w:sz w:val="18"/>
          <w:szCs w:val="18"/>
        </w:rPr>
        <w:t>rocznym okresie ubezpieczenia.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22</w:t>
      </w:r>
    </w:p>
    <w:p w:rsidR="00CB701A" w:rsidRPr="00090886" w:rsidRDefault="00CB701A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sz w:val="18"/>
          <w:szCs w:val="18"/>
        </w:rPr>
        <w:t xml:space="preserve">  </w:t>
      </w:r>
      <w:r w:rsidRPr="00090886">
        <w:rPr>
          <w:rFonts w:ascii="Tahoma" w:hAnsi="Tahoma" w:cs="Tahoma"/>
          <w:sz w:val="18"/>
          <w:szCs w:val="18"/>
        </w:rPr>
        <w:t xml:space="preserve">limit  dla szkód określonych w pkt 5.49, str. 41 SIWZ (powstałych wskutek </w:t>
      </w:r>
      <w:proofErr w:type="spellStart"/>
      <w:r w:rsidRPr="00090886">
        <w:rPr>
          <w:rFonts w:ascii="Tahoma" w:hAnsi="Tahoma" w:cs="Tahoma"/>
          <w:sz w:val="18"/>
          <w:szCs w:val="18"/>
        </w:rPr>
        <w:t>zalań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spowodowanych złym stanem technicznym dachu, okien…) do limitu w  wys</w:t>
      </w:r>
      <w:r w:rsidR="000B1DE9" w:rsidRPr="00090886">
        <w:rPr>
          <w:rFonts w:ascii="Tahoma" w:hAnsi="Tahoma" w:cs="Tahoma"/>
          <w:sz w:val="18"/>
          <w:szCs w:val="18"/>
        </w:rPr>
        <w:t>okości 20 000,00 PLN na jedno i </w:t>
      </w:r>
      <w:r w:rsidRPr="00090886">
        <w:rPr>
          <w:rFonts w:ascii="Tahoma" w:hAnsi="Tahoma" w:cs="Tahoma"/>
          <w:sz w:val="18"/>
          <w:szCs w:val="18"/>
        </w:rPr>
        <w:t>wszystkie zdarzenia</w:t>
      </w:r>
      <w:r w:rsidR="004A3F67" w:rsidRPr="00090886">
        <w:rPr>
          <w:rFonts w:ascii="Tahoma" w:hAnsi="Tahoma" w:cs="Tahoma"/>
          <w:sz w:val="18"/>
          <w:szCs w:val="18"/>
        </w:rPr>
        <w:t xml:space="preserve"> w każdym okresie ubezpieczenia </w:t>
      </w:r>
      <w:r w:rsidRPr="00090886">
        <w:rPr>
          <w:rFonts w:ascii="Tahoma" w:hAnsi="Tahoma" w:cs="Tahoma"/>
          <w:sz w:val="18"/>
          <w:szCs w:val="18"/>
        </w:rPr>
        <w:t>.</w:t>
      </w:r>
    </w:p>
    <w:p w:rsidR="00CB701A" w:rsidRPr="00090886" w:rsidRDefault="00CB701A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23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wykreślenie pkt 10 obligatoryjnych zasad likwidacji.</w:t>
      </w:r>
    </w:p>
    <w:p w:rsidR="006F3DC6" w:rsidRPr="00090886" w:rsidRDefault="006F3DC6" w:rsidP="00090886">
      <w:pPr>
        <w:spacing w:line="288" w:lineRule="auto"/>
        <w:ind w:left="1080"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23</w:t>
      </w:r>
    </w:p>
    <w:p w:rsidR="00CB701A" w:rsidRPr="00090886" w:rsidRDefault="00CB701A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 i wykreśla punkt 10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090886">
        <w:rPr>
          <w:rFonts w:ascii="Tahoma" w:hAnsi="Tahoma" w:cs="Tahoma"/>
          <w:sz w:val="18"/>
          <w:szCs w:val="18"/>
        </w:rPr>
        <w:t>obligatoryjnych zasad likwidacji szkód</w:t>
      </w:r>
      <w:r w:rsidR="00CA3B3A" w:rsidRPr="00090886">
        <w:rPr>
          <w:rFonts w:ascii="Tahoma" w:hAnsi="Tahoma" w:cs="Tahoma"/>
          <w:sz w:val="18"/>
          <w:szCs w:val="18"/>
        </w:rPr>
        <w:t>.</w:t>
      </w:r>
    </w:p>
    <w:p w:rsidR="00CB701A" w:rsidRPr="00090886" w:rsidRDefault="00CB701A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24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Pkt 4.6 część III OC – proszę o potwierdzenie, iż ochrona nie dotyczy szkód w środowisku w rozumieniu art. 6 pkt 11 ustawy o zapobieganiu szkodom w środowisku i ich naprawie, a także ko</w:t>
      </w:r>
      <w:r w:rsidR="000B1DE9" w:rsidRPr="00090886">
        <w:rPr>
          <w:rFonts w:ascii="Tahoma" w:hAnsi="Tahoma" w:cs="Tahoma"/>
          <w:sz w:val="18"/>
          <w:szCs w:val="18"/>
        </w:rPr>
        <w:t>sztów działań zapobiegawczych i </w:t>
      </w:r>
      <w:r w:rsidRPr="00090886">
        <w:rPr>
          <w:rFonts w:ascii="Tahoma" w:hAnsi="Tahoma" w:cs="Tahoma"/>
          <w:sz w:val="18"/>
          <w:szCs w:val="18"/>
        </w:rPr>
        <w:t>naprawczych ponoszonych w trybie w/w ustawy oraz szkód określonych w Dyrektywie 2004/35/WE Parlamentu Europejskiego z 21.04.2004 r.</w:t>
      </w:r>
    </w:p>
    <w:p w:rsidR="006F3DC6" w:rsidRPr="00090886" w:rsidRDefault="006F3DC6" w:rsidP="00090886">
      <w:pPr>
        <w:spacing w:line="288" w:lineRule="auto"/>
        <w:ind w:left="1080"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24</w:t>
      </w:r>
    </w:p>
    <w:p w:rsidR="001445FF" w:rsidRPr="00090886" w:rsidRDefault="001445FF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 xml:space="preserve">Zamawiający </w:t>
      </w:r>
      <w:r w:rsidRPr="00090886">
        <w:rPr>
          <w:rFonts w:ascii="Tahoma" w:hAnsi="Tahoma" w:cs="Tahoma"/>
          <w:sz w:val="18"/>
          <w:szCs w:val="18"/>
        </w:rPr>
        <w:t>potwierdza, iż ochrona nie dotyczy szkód w środowisku w ro</w:t>
      </w:r>
      <w:r w:rsidR="000B1DE9" w:rsidRPr="00090886">
        <w:rPr>
          <w:rFonts w:ascii="Tahoma" w:hAnsi="Tahoma" w:cs="Tahoma"/>
          <w:sz w:val="18"/>
          <w:szCs w:val="18"/>
        </w:rPr>
        <w:t>zumieniu art. 6 pkt 11 ustawy o </w:t>
      </w:r>
      <w:r w:rsidRPr="00090886">
        <w:rPr>
          <w:rFonts w:ascii="Tahoma" w:hAnsi="Tahoma" w:cs="Tahoma"/>
          <w:sz w:val="18"/>
          <w:szCs w:val="18"/>
        </w:rPr>
        <w:t>zapobieganiu szkodom w środowisku i ich naprawie, a także kosztów działań zapobiegawczych i naprawczych ponoszonych w trybie w/w ustawy oraz szkód określonych w Dyrektywie 2004/35/WE Parlamentu Europej</w:t>
      </w:r>
      <w:r w:rsidR="000B1DE9" w:rsidRPr="00090886">
        <w:rPr>
          <w:rFonts w:ascii="Tahoma" w:hAnsi="Tahoma" w:cs="Tahoma"/>
          <w:sz w:val="18"/>
          <w:szCs w:val="18"/>
        </w:rPr>
        <w:t>skiego z </w:t>
      </w:r>
      <w:r w:rsidRPr="00090886">
        <w:rPr>
          <w:rFonts w:ascii="Tahoma" w:hAnsi="Tahoma" w:cs="Tahoma"/>
          <w:sz w:val="18"/>
          <w:szCs w:val="18"/>
        </w:rPr>
        <w:t>21.04.2004 r.</w:t>
      </w:r>
    </w:p>
    <w:p w:rsidR="001247E6" w:rsidRDefault="001247E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25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potwierdzenie, iż wykaz podmiotów wskazanych w SIWZ jest katalogiem zamkniętym. Jednocześnie proszę o wykreślenie pkt 4.9  część III OC.</w:t>
      </w:r>
    </w:p>
    <w:p w:rsidR="00473909" w:rsidRPr="00090886" w:rsidRDefault="00473909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25</w:t>
      </w:r>
    </w:p>
    <w:p w:rsidR="001445FF" w:rsidRPr="00090886" w:rsidRDefault="001445FF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informuj</w:t>
      </w:r>
      <w:r w:rsidR="00CA3B3A" w:rsidRPr="00090886">
        <w:rPr>
          <w:rFonts w:ascii="Tahoma" w:hAnsi="Tahoma" w:cs="Tahoma"/>
          <w:sz w:val="18"/>
          <w:szCs w:val="18"/>
        </w:rPr>
        <w:t>e</w:t>
      </w:r>
      <w:r w:rsidRPr="00090886">
        <w:rPr>
          <w:rFonts w:ascii="Tahoma" w:hAnsi="Tahoma" w:cs="Tahoma"/>
          <w:sz w:val="18"/>
          <w:szCs w:val="18"/>
        </w:rPr>
        <w:t xml:space="preserve">, iż  na dzień dzisiejszy wykaz podmiotów wskazanych w SIWZ jest katalogiem zamkniętym. </w:t>
      </w:r>
    </w:p>
    <w:p w:rsidR="00CA3B3A" w:rsidRPr="00090886" w:rsidRDefault="00CA3B3A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445FF" w:rsidRPr="00090886" w:rsidRDefault="001445FF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Zamawiający </w:t>
      </w:r>
      <w:r w:rsidRPr="00090886">
        <w:rPr>
          <w:rFonts w:ascii="Tahoma" w:hAnsi="Tahoma" w:cs="Tahoma"/>
          <w:bCs/>
          <w:sz w:val="18"/>
          <w:szCs w:val="18"/>
        </w:rPr>
        <w:t xml:space="preserve">zmienia i wykreśla  </w:t>
      </w:r>
      <w:r w:rsidRPr="00090886">
        <w:rPr>
          <w:rFonts w:ascii="Tahoma" w:hAnsi="Tahoma" w:cs="Tahoma"/>
          <w:sz w:val="18"/>
          <w:szCs w:val="18"/>
        </w:rPr>
        <w:t xml:space="preserve">pkt 4.9 w  część III OC  o treści : </w:t>
      </w:r>
    </w:p>
    <w:p w:rsidR="001445FF" w:rsidRPr="00090886" w:rsidRDefault="001445FF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eastAsia="Calibri" w:hAnsi="Tahoma" w:cs="Tahoma"/>
          <w:sz w:val="18"/>
          <w:szCs w:val="18"/>
          <w:lang w:eastAsia="en-US"/>
        </w:rPr>
        <w:t>"odpowiedzialność cywilną kontraktową i deliktową z tytułu zawieranych umów na dostawę wody o odpowiednich parametrach i ciśnieniu i odbiór ścieków, zgodnie z ustawą z dnia 7 czerwca 200</w:t>
      </w:r>
      <w:r w:rsidR="000B1DE9" w:rsidRPr="00090886">
        <w:rPr>
          <w:rFonts w:ascii="Tahoma" w:eastAsia="Calibri" w:hAnsi="Tahoma" w:cs="Tahoma"/>
          <w:sz w:val="18"/>
          <w:szCs w:val="18"/>
          <w:lang w:eastAsia="en-US"/>
        </w:rPr>
        <w:t>1 r. o zbiorowym zaopatrzeniu w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wodę i zbiorowym odprowadzaniu ścieków wraz z rozporządzeniami wykonawczymi oraz w sprawie warunków, jakim powinna odpowiadać woda zdatna do picia i na potrzeby gospodarcze, bez </w:t>
      </w:r>
      <w:proofErr w:type="spellStart"/>
      <w:r w:rsidRPr="00090886">
        <w:rPr>
          <w:rFonts w:ascii="Tahoma" w:eastAsia="Calibri" w:hAnsi="Tahoma" w:cs="Tahoma"/>
          <w:sz w:val="18"/>
          <w:szCs w:val="18"/>
          <w:lang w:eastAsia="en-US"/>
        </w:rPr>
        <w:t>podlimitu</w:t>
      </w:r>
      <w:proofErr w:type="spellEnd"/>
      <w:r w:rsidRPr="00090886">
        <w:rPr>
          <w:rFonts w:ascii="Tahoma" w:eastAsia="Calibri" w:hAnsi="Tahoma" w:cs="Tahoma"/>
          <w:sz w:val="18"/>
          <w:szCs w:val="18"/>
          <w:lang w:eastAsia="en-US"/>
        </w:rPr>
        <w:t>, do wysokości sumy gwarancyjnej na jeden i wszystkie wypadki ubezpieczeniowe"</w:t>
      </w:r>
    </w:p>
    <w:p w:rsidR="003151CE" w:rsidRPr="00090886" w:rsidRDefault="003151CE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26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Jaki produkt Zamawiający wskazał w pkt  4.10 część III OC?</w:t>
      </w:r>
    </w:p>
    <w:p w:rsidR="006F3DC6" w:rsidRPr="00090886" w:rsidRDefault="006F3DC6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6F3DC6" w:rsidRPr="00090886" w:rsidRDefault="001247E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ODPOWIEDŹ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26</w:t>
      </w:r>
    </w:p>
    <w:p w:rsidR="0092448D" w:rsidRPr="00090886" w:rsidRDefault="0092448D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Zamawiający   wyjaśnia, </w:t>
      </w:r>
      <w:proofErr w:type="spellStart"/>
      <w:r w:rsidRPr="00090886">
        <w:rPr>
          <w:rFonts w:ascii="Tahoma" w:hAnsi="Tahoma" w:cs="Tahoma"/>
          <w:sz w:val="18"/>
          <w:szCs w:val="18"/>
        </w:rPr>
        <w:t>i</w:t>
      </w:r>
      <w:r w:rsidR="003C5DC7" w:rsidRPr="00090886">
        <w:rPr>
          <w:rFonts w:ascii="Tahoma" w:hAnsi="Tahoma" w:cs="Tahoma"/>
          <w:sz w:val="18"/>
          <w:szCs w:val="18"/>
        </w:rPr>
        <w:t>ź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jednostki oświatowe - szkoły, przedszkola, żłobek p</w:t>
      </w:r>
      <w:r w:rsidR="003C5DC7" w:rsidRPr="00090886">
        <w:rPr>
          <w:rFonts w:ascii="Tahoma" w:hAnsi="Tahoma" w:cs="Tahoma"/>
          <w:sz w:val="18"/>
          <w:szCs w:val="18"/>
        </w:rPr>
        <w:t>rzygotowują posiłki (</w:t>
      </w:r>
      <w:r w:rsidRPr="00090886">
        <w:rPr>
          <w:rFonts w:ascii="Tahoma" w:hAnsi="Tahoma" w:cs="Tahoma"/>
          <w:sz w:val="18"/>
          <w:szCs w:val="18"/>
        </w:rPr>
        <w:t xml:space="preserve"> żywność</w:t>
      </w:r>
      <w:r w:rsidR="003C5DC7" w:rsidRPr="00090886">
        <w:rPr>
          <w:rFonts w:ascii="Tahoma" w:hAnsi="Tahoma" w:cs="Tahoma"/>
          <w:sz w:val="18"/>
          <w:szCs w:val="18"/>
        </w:rPr>
        <w:t xml:space="preserve"> ).</w:t>
      </w:r>
    </w:p>
    <w:p w:rsidR="0092448D" w:rsidRPr="00090886" w:rsidRDefault="0092448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27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o jednoznaczne potwierdzenie, iż Zamawiający nie oczekuje ochron</w:t>
      </w:r>
      <w:r w:rsidR="000B1DE9" w:rsidRPr="00090886">
        <w:rPr>
          <w:rFonts w:ascii="Tahoma" w:hAnsi="Tahoma" w:cs="Tahoma"/>
          <w:sz w:val="18"/>
          <w:szCs w:val="18"/>
        </w:rPr>
        <w:t>y w zakresie szkód związanych z </w:t>
      </w:r>
      <w:r w:rsidRPr="00090886">
        <w:rPr>
          <w:rFonts w:ascii="Tahoma" w:hAnsi="Tahoma" w:cs="Tahoma"/>
          <w:sz w:val="18"/>
          <w:szCs w:val="18"/>
        </w:rPr>
        <w:t xml:space="preserve">posiadaniem lub/i zarządzaniem wysypiskiem śmieci.   </w:t>
      </w:r>
    </w:p>
    <w:p w:rsidR="006F3DC6" w:rsidRPr="00090886" w:rsidRDefault="006F3DC6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lastRenderedPageBreak/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27</w:t>
      </w:r>
    </w:p>
    <w:p w:rsidR="00D67FED" w:rsidRPr="00090886" w:rsidRDefault="00D67FED" w:rsidP="00090886">
      <w:pPr>
        <w:spacing w:line="288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>Miasto Zambrów posiada, ale nie zarządza wysypiskiem śmieci, zarządcą jest Przedsiębiorstwo Gospodarki Komunalnej Sp. z o.o. w Zambrowie.</w:t>
      </w:r>
    </w:p>
    <w:p w:rsidR="00D67FED" w:rsidRPr="00090886" w:rsidRDefault="00D67FE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28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wykreślenie pkt 4.17 dla części III OC (szkody w pojazdach na parkingach).  W przypadku braku akceptacji proszę o zmniejszenie </w:t>
      </w:r>
      <w:proofErr w:type="spellStart"/>
      <w:r w:rsidRPr="00090886">
        <w:rPr>
          <w:rFonts w:ascii="Tahoma" w:hAnsi="Tahoma" w:cs="Tahoma"/>
          <w:sz w:val="18"/>
          <w:szCs w:val="18"/>
        </w:rPr>
        <w:t>podlimitu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do kwoty 50 000,00 PLN na jeden i wszystkie wypadki w rocznym okresie ubezpieczenia.</w:t>
      </w:r>
    </w:p>
    <w:p w:rsidR="006F3DC6" w:rsidRPr="00090886" w:rsidRDefault="006F3DC6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28</w:t>
      </w:r>
    </w:p>
    <w:p w:rsidR="00924A5D" w:rsidRPr="00090886" w:rsidRDefault="00924A5D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bCs/>
          <w:sz w:val="18"/>
          <w:szCs w:val="18"/>
        </w:rPr>
        <w:t xml:space="preserve">i wprowadza </w:t>
      </w:r>
      <w:proofErr w:type="spellStart"/>
      <w:r w:rsidRPr="00090886">
        <w:rPr>
          <w:rFonts w:ascii="Tahoma" w:hAnsi="Tahoma" w:cs="Tahoma"/>
          <w:bCs/>
          <w:sz w:val="18"/>
          <w:szCs w:val="18"/>
        </w:rPr>
        <w:t>podlimit</w:t>
      </w:r>
      <w:proofErr w:type="spellEnd"/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sz w:val="18"/>
          <w:szCs w:val="18"/>
        </w:rPr>
        <w:t xml:space="preserve">dla szkód wskazanych w części III. Ubezpieczenie odpowiedzialności cywilnej w punkcie 4.17 do kwoty 200 000,00 PLN  na jeden i wszystkie wypadki </w:t>
      </w:r>
      <w:r w:rsidR="00891EB5" w:rsidRPr="00090886">
        <w:rPr>
          <w:rFonts w:ascii="Tahoma" w:hAnsi="Tahoma" w:cs="Tahoma"/>
          <w:sz w:val="18"/>
          <w:szCs w:val="18"/>
        </w:rPr>
        <w:t>ubezpieczeniowe</w:t>
      </w:r>
      <w:r w:rsidRPr="00090886">
        <w:rPr>
          <w:rFonts w:ascii="Tahoma" w:hAnsi="Tahoma" w:cs="Tahoma"/>
          <w:sz w:val="18"/>
          <w:szCs w:val="18"/>
        </w:rPr>
        <w:t>.</w:t>
      </w:r>
    </w:p>
    <w:p w:rsidR="00924A5D" w:rsidRPr="00090886" w:rsidRDefault="00924A5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29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zmniejszenie  </w:t>
      </w:r>
      <w:proofErr w:type="spellStart"/>
      <w:r w:rsidRPr="00090886">
        <w:rPr>
          <w:rFonts w:ascii="Tahoma" w:hAnsi="Tahoma" w:cs="Tahoma"/>
          <w:sz w:val="18"/>
          <w:szCs w:val="18"/>
        </w:rPr>
        <w:t>podlimitu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 OC pkt 4.18 (szkody wyrządzone wskutek </w:t>
      </w:r>
      <w:proofErr w:type="spellStart"/>
      <w:r w:rsidRPr="00090886">
        <w:rPr>
          <w:rFonts w:ascii="Tahoma" w:hAnsi="Tahoma" w:cs="Tahoma"/>
          <w:sz w:val="18"/>
          <w:szCs w:val="18"/>
        </w:rPr>
        <w:t>zalań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przez nieszczelny dach…) do kwoty 100 000,00 PLN wszystkie wypadki i 20 000,00 zł na jeden lokal, w rocznym okresie ubezpieczenia.</w:t>
      </w:r>
    </w:p>
    <w:p w:rsidR="006F3DC6" w:rsidRPr="00090886" w:rsidRDefault="006F3DC6" w:rsidP="00090886">
      <w:pPr>
        <w:spacing w:line="288" w:lineRule="auto"/>
        <w:ind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29</w:t>
      </w:r>
    </w:p>
    <w:p w:rsidR="00924A5D" w:rsidRPr="00090886" w:rsidRDefault="00924A5D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bCs/>
          <w:sz w:val="18"/>
          <w:szCs w:val="18"/>
        </w:rPr>
        <w:t>i wprowadza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090886">
        <w:rPr>
          <w:rFonts w:ascii="Tahoma" w:hAnsi="Tahoma" w:cs="Tahoma"/>
          <w:sz w:val="18"/>
          <w:szCs w:val="18"/>
        </w:rPr>
        <w:t>podlimit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III. Ubezpieczenie odpowiedzialności cywilnej w punkcie 4.18 do kwoty 200 000,00 PLN </w:t>
      </w:r>
      <w:r w:rsidR="00A9108A" w:rsidRPr="00090886">
        <w:rPr>
          <w:rFonts w:ascii="Tahoma" w:hAnsi="Tahoma" w:cs="Tahoma"/>
          <w:sz w:val="18"/>
          <w:szCs w:val="18"/>
        </w:rPr>
        <w:t xml:space="preserve">na </w:t>
      </w:r>
      <w:r w:rsidRPr="00090886">
        <w:rPr>
          <w:rFonts w:ascii="Tahoma" w:hAnsi="Tahoma" w:cs="Tahoma"/>
          <w:sz w:val="18"/>
          <w:szCs w:val="18"/>
        </w:rPr>
        <w:t xml:space="preserve">wszystkie wypadki </w:t>
      </w:r>
      <w:r w:rsidR="00F33C83" w:rsidRPr="00090886">
        <w:rPr>
          <w:rFonts w:ascii="Tahoma" w:hAnsi="Tahoma" w:cs="Tahoma"/>
          <w:sz w:val="18"/>
          <w:szCs w:val="18"/>
        </w:rPr>
        <w:t>ubezpieczeniowe i 20 000,00 zł na jeden lokal</w:t>
      </w:r>
      <w:r w:rsidRPr="00090886">
        <w:rPr>
          <w:rFonts w:ascii="Tahoma" w:hAnsi="Tahoma" w:cs="Tahoma"/>
          <w:sz w:val="18"/>
          <w:szCs w:val="18"/>
        </w:rPr>
        <w:t>.</w:t>
      </w:r>
    </w:p>
    <w:p w:rsidR="00924A5D" w:rsidRPr="00090886" w:rsidRDefault="00924A5D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30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wprowadzenie  </w:t>
      </w:r>
      <w:proofErr w:type="spellStart"/>
      <w:r w:rsidRPr="00090886">
        <w:rPr>
          <w:rFonts w:ascii="Tahoma" w:hAnsi="Tahoma" w:cs="Tahoma"/>
          <w:sz w:val="18"/>
          <w:szCs w:val="18"/>
        </w:rPr>
        <w:t>podlimitu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 OC pkt 4.20 (szkody wynikające z braku dostępu)  do kwoty 100 000,00 PLN  na jeden i wszystkie wypadki w rocznym okresie ubezpieczenia.</w:t>
      </w:r>
    </w:p>
    <w:p w:rsidR="008C0512" w:rsidRPr="00090886" w:rsidRDefault="008C0512" w:rsidP="00090886">
      <w:pPr>
        <w:pStyle w:val="Akapitzlist"/>
        <w:spacing w:line="288" w:lineRule="auto"/>
        <w:ind w:hanging="993"/>
        <w:rPr>
          <w:rFonts w:ascii="Tahoma" w:hAnsi="Tahoma" w:cs="Tahoma"/>
          <w:sz w:val="18"/>
          <w:szCs w:val="18"/>
        </w:rPr>
      </w:pPr>
    </w:p>
    <w:p w:rsidR="00E50414" w:rsidRPr="00090886" w:rsidRDefault="00E50414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ODPOWIEDŹ nr  30</w:t>
      </w:r>
    </w:p>
    <w:p w:rsidR="00E50414" w:rsidRPr="00090886" w:rsidRDefault="00E50414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bCs/>
          <w:sz w:val="18"/>
          <w:szCs w:val="18"/>
        </w:rPr>
        <w:t>i wprowadza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090886">
        <w:rPr>
          <w:rFonts w:ascii="Tahoma" w:hAnsi="Tahoma" w:cs="Tahoma"/>
          <w:sz w:val="18"/>
          <w:szCs w:val="18"/>
        </w:rPr>
        <w:t>podlimit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III. Ubezpieczenie odpowiedzialności cywilnej w punkcie 4.20 do kwoty 500 000,00 PLN na jeden i wszystkie wypadki </w:t>
      </w:r>
      <w:r w:rsidR="00782A17" w:rsidRPr="00090886">
        <w:rPr>
          <w:rFonts w:ascii="Tahoma" w:hAnsi="Tahoma" w:cs="Tahoma"/>
          <w:sz w:val="18"/>
          <w:szCs w:val="18"/>
        </w:rPr>
        <w:t>ubezpieczeniowe.</w:t>
      </w:r>
    </w:p>
    <w:p w:rsidR="00F92ADD" w:rsidRPr="00090886" w:rsidRDefault="00F92ADD" w:rsidP="00090886">
      <w:pPr>
        <w:spacing w:line="288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31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Proszę udostepnienie wykazu wspólnot i budynków komunalnych, którymi Zamawiający administruje wraz rokiem budowy oraz przeprowadzonymi dotychczas remontami.</w:t>
      </w:r>
    </w:p>
    <w:p w:rsidR="00F92ADD" w:rsidRPr="00090886" w:rsidRDefault="00F92AD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31</w:t>
      </w:r>
    </w:p>
    <w:p w:rsidR="005D6B88" w:rsidRPr="00090886" w:rsidRDefault="005D6B88" w:rsidP="00090886">
      <w:pPr>
        <w:spacing w:line="288" w:lineRule="auto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nie administruje budynkami komunalnymi.</w:t>
      </w:r>
    </w:p>
    <w:p w:rsidR="00F92ADD" w:rsidRPr="00090886" w:rsidRDefault="00F92ADD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32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wprowadzenie  </w:t>
      </w:r>
      <w:proofErr w:type="spellStart"/>
      <w:r w:rsidRPr="00090886">
        <w:rPr>
          <w:rFonts w:ascii="Tahoma" w:hAnsi="Tahoma" w:cs="Tahoma"/>
          <w:sz w:val="18"/>
          <w:szCs w:val="18"/>
        </w:rPr>
        <w:t>podlimitu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 OC pkt 4.32 (użytkowanie urządzeń dźwigowych)  do kwoty 300 000,00 PLN  na jeden i wszystkie wypadki w rocznym okresie ubezpieczenia.</w:t>
      </w:r>
    </w:p>
    <w:p w:rsidR="00076236" w:rsidRPr="00090886" w:rsidRDefault="0007623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32</w:t>
      </w:r>
    </w:p>
    <w:p w:rsidR="00076236" w:rsidRPr="00090886" w:rsidRDefault="0007623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Cs/>
          <w:sz w:val="18"/>
          <w:szCs w:val="18"/>
        </w:rPr>
        <w:t>Zamawiający zmienia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90886">
        <w:rPr>
          <w:rFonts w:ascii="Tahoma" w:hAnsi="Tahoma" w:cs="Tahoma"/>
          <w:bCs/>
          <w:sz w:val="18"/>
          <w:szCs w:val="18"/>
        </w:rPr>
        <w:t>i wprowadza</w:t>
      </w:r>
      <w:r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090886">
        <w:rPr>
          <w:rFonts w:ascii="Tahoma" w:hAnsi="Tahoma" w:cs="Tahoma"/>
          <w:sz w:val="18"/>
          <w:szCs w:val="18"/>
        </w:rPr>
        <w:t>podlimit</w:t>
      </w:r>
      <w:proofErr w:type="spellEnd"/>
      <w:r w:rsidRPr="00090886">
        <w:rPr>
          <w:rFonts w:ascii="Tahoma" w:hAnsi="Tahoma" w:cs="Tahoma"/>
          <w:sz w:val="18"/>
          <w:szCs w:val="18"/>
        </w:rPr>
        <w:t xml:space="preserve">  dla szkód wskazanych w części III. Ubezpieczenie odpowiedzialności cywilnej w punkcie 4.32 do kwoty 400 000,00 PLN na jeden i wszystkie wypadki </w:t>
      </w:r>
      <w:r w:rsidR="00782A17" w:rsidRPr="00090886">
        <w:rPr>
          <w:rFonts w:ascii="Tahoma" w:hAnsi="Tahoma" w:cs="Tahoma"/>
          <w:sz w:val="18"/>
          <w:szCs w:val="18"/>
        </w:rPr>
        <w:t>ubezpieczeniowe.</w:t>
      </w:r>
    </w:p>
    <w:p w:rsidR="00F92ADD" w:rsidRPr="00090886" w:rsidRDefault="00F92ADD" w:rsidP="00090886">
      <w:pPr>
        <w:spacing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33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dopisanie poniższej wytłuszczonej treści w  pkt 4.40: „…szkody spowodowane wykorzystywaniem materiałów pirotechnicznych, pokazów sztucznych ogni, fajerwerków </w:t>
      </w:r>
      <w:r w:rsidRPr="00090886">
        <w:rPr>
          <w:rFonts w:ascii="Tahoma" w:hAnsi="Tahoma" w:cs="Tahoma"/>
          <w:b/>
          <w:sz w:val="18"/>
          <w:szCs w:val="18"/>
        </w:rPr>
        <w:t>organizowanych przez profesjonalne podmioty</w:t>
      </w:r>
      <w:r w:rsidRPr="00090886">
        <w:rPr>
          <w:rFonts w:ascii="Tahoma" w:hAnsi="Tahoma" w:cs="Tahoma"/>
          <w:sz w:val="18"/>
          <w:szCs w:val="18"/>
        </w:rPr>
        <w:t>…..”</w:t>
      </w:r>
    </w:p>
    <w:p w:rsidR="006F3DC6" w:rsidRPr="00090886" w:rsidRDefault="006F3DC6" w:rsidP="00090886">
      <w:pPr>
        <w:spacing w:line="288" w:lineRule="auto"/>
        <w:ind w:left="1080" w:hanging="993"/>
        <w:contextualSpacing/>
        <w:jc w:val="both"/>
        <w:rPr>
          <w:rFonts w:ascii="Tahoma" w:hAnsi="Tahoma" w:cs="Tahoma"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33</w:t>
      </w:r>
    </w:p>
    <w:p w:rsidR="004B41BA" w:rsidRPr="00090886" w:rsidRDefault="00F92ADD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Zamawiający zmienia</w:t>
      </w:r>
      <w:r w:rsidR="004B41BA" w:rsidRPr="00090886">
        <w:rPr>
          <w:rFonts w:ascii="Tahoma" w:hAnsi="Tahoma" w:cs="Tahoma"/>
          <w:sz w:val="18"/>
          <w:szCs w:val="18"/>
        </w:rPr>
        <w:t xml:space="preserve"> treść </w:t>
      </w:r>
      <w:r w:rsidRPr="00090886">
        <w:rPr>
          <w:rFonts w:ascii="Tahoma" w:hAnsi="Tahoma" w:cs="Tahoma"/>
          <w:sz w:val="18"/>
          <w:szCs w:val="18"/>
        </w:rPr>
        <w:t xml:space="preserve"> i </w:t>
      </w:r>
      <w:r w:rsidR="004B41BA" w:rsidRPr="00090886">
        <w:rPr>
          <w:rFonts w:ascii="Tahoma" w:hAnsi="Tahoma" w:cs="Tahoma"/>
          <w:bCs/>
          <w:sz w:val="18"/>
          <w:szCs w:val="18"/>
        </w:rPr>
        <w:t>wprowadza</w:t>
      </w:r>
      <w:r w:rsidR="004B41BA" w:rsidRPr="0009088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4B41BA" w:rsidRPr="00090886">
        <w:rPr>
          <w:rFonts w:ascii="Tahoma" w:hAnsi="Tahoma" w:cs="Tahoma"/>
          <w:sz w:val="18"/>
          <w:szCs w:val="18"/>
        </w:rPr>
        <w:t>podlimit</w:t>
      </w:r>
      <w:proofErr w:type="spellEnd"/>
      <w:r w:rsidR="004B41BA" w:rsidRPr="00090886">
        <w:rPr>
          <w:rFonts w:ascii="Tahoma" w:hAnsi="Tahoma" w:cs="Tahoma"/>
          <w:sz w:val="18"/>
          <w:szCs w:val="18"/>
        </w:rPr>
        <w:t xml:space="preserve">  dla szkód wskazanych w części III. Ubezpieczenie odpowiedzialności cywilnej w punkcie 4.40</w:t>
      </w:r>
    </w:p>
    <w:p w:rsidR="004B41BA" w:rsidRPr="00090886" w:rsidRDefault="004B41BA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4B41BA" w:rsidRPr="00090886" w:rsidRDefault="004B41BA" w:rsidP="00090886">
      <w:pPr>
        <w:widowControl w:val="0"/>
        <w:spacing w:line="288" w:lineRule="auto"/>
        <w:jc w:val="both"/>
        <w:rPr>
          <w:rFonts w:ascii="Tahoma" w:eastAsia="Calibri" w:hAnsi="Tahoma" w:cs="Tahoma"/>
          <w:sz w:val="18"/>
          <w:szCs w:val="18"/>
          <w:u w:val="single"/>
          <w:lang w:eastAsia="en-US"/>
        </w:rPr>
      </w:pPr>
      <w:r w:rsidRPr="00090886">
        <w:rPr>
          <w:rFonts w:ascii="Tahoma" w:eastAsia="Calibri" w:hAnsi="Tahoma" w:cs="Tahoma"/>
          <w:sz w:val="18"/>
          <w:szCs w:val="18"/>
          <w:u w:val="single"/>
          <w:lang w:eastAsia="en-US"/>
        </w:rPr>
        <w:t xml:space="preserve">dotychczasowa treść </w:t>
      </w:r>
      <w:r w:rsidRPr="00090886">
        <w:rPr>
          <w:rFonts w:ascii="Tahoma" w:hAnsi="Tahoma" w:cs="Tahoma"/>
          <w:sz w:val="18"/>
          <w:szCs w:val="18"/>
          <w:u w:val="single"/>
        </w:rPr>
        <w:t>punktu 4.40:</w:t>
      </w:r>
    </w:p>
    <w:p w:rsidR="004B41BA" w:rsidRPr="00090886" w:rsidRDefault="004B41BA" w:rsidP="00090886">
      <w:pPr>
        <w:widowControl w:val="0"/>
        <w:spacing w:line="288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4.40. odpowiedzialność cywilną za szkody wyrządzone z tytułu organizacji, współorganizowania i przeprowadzania 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lastRenderedPageBreak/>
        <w:t>imprez, w tym imprez masowych, np. kulturalnych, sportowo – rekreacyjnych, art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ystycznych, okolicznościowych i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innych, niepodlegających ubezpieczeniu obowiązkowemu organiz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atora imprez masowych zgodnie z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Rozporządzeniem Mi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nistra Finansów, bez </w:t>
      </w:r>
      <w:proofErr w:type="spellStart"/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podlimitu</w:t>
      </w:r>
      <w:proofErr w:type="spellEnd"/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, 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do wysokości sumy gwarancyjnej na jeden i wszystkie wypadki ubezpieczeniowe (zakres ubezpieczenia obejmuje szkody spowodowane wykorzystaniem materiałów pirotechnicznych, pokazem sztucznych ogni, fajerwerków itp. do limitu rocznego w wysokości 500 000,00 zł na jeden i wszystkie wypadki ubezpieczeniowe), z włączeniem do ochrony szkód spowodowanych przez uczestników, pracowników ubezpieczającego i członków ich rodzin, wykonawców, zawodników, trenerów, instruktorów, sędziów, służby techniczne, administracyjne i ochrony (z zachowaniem prawa do regresu w przypadku szkód wyrządzonych z winy umyślnej) oraz szkód wyrządzonych tym wymienionym osobom i służbom),</w:t>
      </w:r>
    </w:p>
    <w:p w:rsidR="000C249D" w:rsidRDefault="000C249D" w:rsidP="00090886">
      <w:pPr>
        <w:widowControl w:val="0"/>
        <w:spacing w:line="288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B41BA" w:rsidRPr="00090886" w:rsidRDefault="004B41BA" w:rsidP="00090886">
      <w:pPr>
        <w:widowControl w:val="0"/>
        <w:spacing w:line="288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090886">
        <w:rPr>
          <w:rFonts w:ascii="Tahoma" w:hAnsi="Tahoma" w:cs="Tahoma"/>
          <w:sz w:val="18"/>
          <w:szCs w:val="18"/>
          <w:u w:val="single"/>
        </w:rPr>
        <w:t>po zmianie , zapis punktu 4.40 przyjmuje treść:</w:t>
      </w:r>
    </w:p>
    <w:p w:rsidR="004B41BA" w:rsidRPr="00090886" w:rsidRDefault="004B41BA" w:rsidP="00090886">
      <w:pPr>
        <w:widowControl w:val="0"/>
        <w:spacing w:line="288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90886">
        <w:rPr>
          <w:rFonts w:ascii="Tahoma" w:eastAsia="Calibri" w:hAnsi="Tahoma" w:cs="Tahoma"/>
          <w:sz w:val="18"/>
          <w:szCs w:val="18"/>
          <w:lang w:eastAsia="en-US"/>
        </w:rPr>
        <w:t>4.40. odpowiedzialność cywilną za szkody wyrządzone z tytułu organizacji, współorganizowania i przeprowadzania imprez, w tym imprez masowych, np. kulturalnych, sportowo – rekreacyjnych, art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ystycznych, okolicznościowych i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innych, niepodlegających ubezpieczeniu obowiązkowemu organiz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atora imprez masowych zgodnie z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Rozporządzeniem Ministra Finansów, bez </w:t>
      </w:r>
      <w:proofErr w:type="spellStart"/>
      <w:r w:rsidRPr="00090886">
        <w:rPr>
          <w:rFonts w:ascii="Tahoma" w:eastAsia="Calibri" w:hAnsi="Tahoma" w:cs="Tahoma"/>
          <w:sz w:val="18"/>
          <w:szCs w:val="18"/>
          <w:lang w:eastAsia="en-US"/>
        </w:rPr>
        <w:t>podlimitu</w:t>
      </w:r>
      <w:proofErr w:type="spellEnd"/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, do wysokości sumy gwarancyjnej na jeden i wszystkie wypadki ubezpieczeniowe (zakres ubezpieczenia obejmuje szkody spowodowane wykorzystaniem materiałów pirotechnicznych, pokazem sztucznych ogni, fajerwerków itp. </w:t>
      </w:r>
      <w:r w:rsidRPr="00090886">
        <w:rPr>
          <w:rFonts w:ascii="Tahoma" w:hAnsi="Tahoma" w:cs="Tahoma"/>
          <w:b/>
          <w:sz w:val="18"/>
          <w:szCs w:val="18"/>
        </w:rPr>
        <w:t>organizowanych przez profesjonalne podmioty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 do limitu rocznego w wysokości </w:t>
      </w:r>
      <w:r w:rsidRPr="00090886">
        <w:rPr>
          <w:rFonts w:ascii="Tahoma" w:eastAsia="Calibri" w:hAnsi="Tahoma" w:cs="Tahoma"/>
          <w:b/>
          <w:sz w:val="18"/>
          <w:szCs w:val="18"/>
          <w:lang w:eastAsia="en-US"/>
        </w:rPr>
        <w:t>50 000,00 zł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 xml:space="preserve"> na jeden i wszystkie wypadki ub</w:t>
      </w:r>
      <w:r w:rsidR="000B1DE9" w:rsidRPr="00090886">
        <w:rPr>
          <w:rFonts w:ascii="Tahoma" w:eastAsia="Calibri" w:hAnsi="Tahoma" w:cs="Tahoma"/>
          <w:sz w:val="18"/>
          <w:szCs w:val="18"/>
          <w:lang w:eastAsia="en-US"/>
        </w:rPr>
        <w:t>ezpieczeniowe), z włączeniem do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ochrony szkód spowodowanych przez uczestników, pracowników ubezpieczającego i członków ich rodzin, wykonawców, zawodników, trenerów, instruktorów, sędziów, służby techniczn</w:t>
      </w:r>
      <w:r w:rsidR="00473909" w:rsidRPr="00090886">
        <w:rPr>
          <w:rFonts w:ascii="Tahoma" w:eastAsia="Calibri" w:hAnsi="Tahoma" w:cs="Tahoma"/>
          <w:sz w:val="18"/>
          <w:szCs w:val="18"/>
          <w:lang w:eastAsia="en-US"/>
        </w:rPr>
        <w:t>e, administracyjne i ochrony (z </w:t>
      </w:r>
      <w:r w:rsidRPr="00090886">
        <w:rPr>
          <w:rFonts w:ascii="Tahoma" w:eastAsia="Calibri" w:hAnsi="Tahoma" w:cs="Tahoma"/>
          <w:sz w:val="18"/>
          <w:szCs w:val="18"/>
          <w:lang w:eastAsia="en-US"/>
        </w:rPr>
        <w:t>zachowaniem prawa do regresu w przypadku szkód wyrządzonych z winy umyślnej) oraz szkód wyrządzonych tym wymienionym osobom i służbom),</w:t>
      </w:r>
    </w:p>
    <w:p w:rsidR="004B41BA" w:rsidRPr="00090886" w:rsidRDefault="004B41BA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34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>Jakie szkody Zamawiający ma na myśli w pkt 4.49 III część OC (posiadanie rowerów)?</w:t>
      </w:r>
    </w:p>
    <w:p w:rsidR="00CB79F4" w:rsidRPr="00090886" w:rsidRDefault="00CB79F4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34</w:t>
      </w:r>
    </w:p>
    <w:p w:rsidR="003151CE" w:rsidRPr="00090886" w:rsidRDefault="00CE79E1" w:rsidP="00090886">
      <w:pPr>
        <w:spacing w:line="288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Zamawiający ma na </w:t>
      </w:r>
      <w:r w:rsidR="00D95C6D" w:rsidRPr="00090886">
        <w:rPr>
          <w:rFonts w:ascii="Tahoma" w:hAnsi="Tahoma" w:cs="Tahoma"/>
          <w:sz w:val="18"/>
          <w:szCs w:val="18"/>
        </w:rPr>
        <w:t>myśli</w:t>
      </w:r>
      <w:r w:rsidRPr="00090886">
        <w:rPr>
          <w:rFonts w:ascii="Tahoma" w:hAnsi="Tahoma" w:cs="Tahoma"/>
          <w:sz w:val="18"/>
          <w:szCs w:val="18"/>
        </w:rPr>
        <w:t xml:space="preserve"> wszelkie szkody  osobowe i majątkowe wyrządzone z związku z posiadaniem i/lub użytkowaniem  rowerów .</w:t>
      </w:r>
    </w:p>
    <w:p w:rsidR="00CE79E1" w:rsidRPr="00090886" w:rsidRDefault="00CE79E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151CE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>PYTANIE nr</w:t>
      </w:r>
      <w:r w:rsidR="002D6ADE" w:rsidRPr="00090886">
        <w:rPr>
          <w:rFonts w:ascii="Tahoma" w:hAnsi="Tahoma" w:cs="Tahoma"/>
          <w:b/>
          <w:sz w:val="18"/>
          <w:szCs w:val="18"/>
        </w:rPr>
        <w:t xml:space="preserve"> 35</w:t>
      </w: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sz w:val="18"/>
          <w:szCs w:val="18"/>
        </w:rPr>
        <w:t xml:space="preserve">Proszę o podanie przyczyny szkód dla ryzyka  OC oraz sprzętu elektronicznego. W przypadku szkód przepięciowych w sprzęcie elektronicznym proszę o podanie jakie działania podjął Zamawiający w celu wykluczenia tego rodzaju zdarzeń.  </w:t>
      </w:r>
    </w:p>
    <w:p w:rsidR="00CE79E1" w:rsidRPr="00090886" w:rsidRDefault="00CE79E1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F3DC6" w:rsidRPr="00090886" w:rsidRDefault="006F3DC6" w:rsidP="00090886">
      <w:pPr>
        <w:spacing w:line="288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ODPOWIEDŹ nr  </w:t>
      </w:r>
      <w:r w:rsidR="002D6ADE" w:rsidRPr="00090886">
        <w:rPr>
          <w:rFonts w:ascii="Tahoma" w:hAnsi="Tahoma" w:cs="Tahoma"/>
          <w:b/>
          <w:sz w:val="18"/>
          <w:szCs w:val="18"/>
        </w:rPr>
        <w:t>35</w:t>
      </w:r>
    </w:p>
    <w:p w:rsidR="00CB79F4" w:rsidRPr="00090886" w:rsidRDefault="00DB6259" w:rsidP="00090886">
      <w:pPr>
        <w:spacing w:line="288" w:lineRule="auto"/>
        <w:ind w:hanging="993"/>
        <w:rPr>
          <w:rFonts w:ascii="Tahoma" w:eastAsia="Times New Roman" w:hAnsi="Tahoma" w:cs="Tahoma"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 xml:space="preserve">                  </w:t>
      </w:r>
      <w:r w:rsidR="004D4B52" w:rsidRPr="00090886">
        <w:rPr>
          <w:rFonts w:ascii="Tahoma" w:eastAsia="Times New Roman" w:hAnsi="Tahoma" w:cs="Tahoma"/>
          <w:sz w:val="18"/>
          <w:szCs w:val="18"/>
        </w:rPr>
        <w:t>Zamawiający</w:t>
      </w:r>
      <w:r w:rsidR="00627A16" w:rsidRPr="00090886">
        <w:rPr>
          <w:rFonts w:ascii="Tahoma" w:eastAsia="Times New Roman" w:hAnsi="Tahoma" w:cs="Tahoma"/>
          <w:sz w:val="18"/>
          <w:szCs w:val="18"/>
        </w:rPr>
        <w:t xml:space="preserve"> informuje</w:t>
      </w:r>
      <w:r w:rsidR="00CB79F4" w:rsidRPr="00090886">
        <w:rPr>
          <w:rFonts w:ascii="Tahoma" w:eastAsia="Times New Roman" w:hAnsi="Tahoma" w:cs="Tahoma"/>
          <w:sz w:val="18"/>
          <w:szCs w:val="18"/>
        </w:rPr>
        <w:t xml:space="preserve"> : </w:t>
      </w:r>
    </w:p>
    <w:p w:rsidR="006F3DC6" w:rsidRPr="00090886" w:rsidRDefault="00CB79F4" w:rsidP="00090886">
      <w:pPr>
        <w:spacing w:line="288" w:lineRule="auto"/>
        <w:ind w:hanging="993"/>
        <w:jc w:val="both"/>
        <w:rPr>
          <w:rFonts w:ascii="Tahoma" w:eastAsia="Times New Roman" w:hAnsi="Tahoma" w:cs="Tahoma"/>
          <w:sz w:val="18"/>
          <w:szCs w:val="18"/>
        </w:rPr>
      </w:pPr>
      <w:r w:rsidRPr="00090886">
        <w:rPr>
          <w:rFonts w:ascii="Tahoma" w:eastAsia="Times New Roman" w:hAnsi="Tahoma" w:cs="Tahoma"/>
          <w:sz w:val="18"/>
          <w:szCs w:val="18"/>
        </w:rPr>
        <w:t xml:space="preserve">                   -  przyczyny szkód dla ryzyka OC :  uszkodzenie pojazdów na drogach miejskich</w:t>
      </w:r>
      <w:r w:rsidR="0023406B" w:rsidRPr="00090886">
        <w:rPr>
          <w:rFonts w:ascii="Tahoma" w:eastAsia="Times New Roman" w:hAnsi="Tahoma" w:cs="Tahoma"/>
          <w:sz w:val="18"/>
          <w:szCs w:val="18"/>
        </w:rPr>
        <w:t>, kradzież mienia z szatni,</w:t>
      </w:r>
    </w:p>
    <w:p w:rsidR="006F3DC6" w:rsidRPr="00090886" w:rsidRDefault="00CB79F4" w:rsidP="00090886">
      <w:pPr>
        <w:spacing w:line="288" w:lineRule="auto"/>
        <w:ind w:hanging="993"/>
        <w:jc w:val="both"/>
        <w:rPr>
          <w:rFonts w:ascii="Tahoma" w:eastAsia="Times New Roman" w:hAnsi="Tahoma" w:cs="Tahoma"/>
          <w:sz w:val="20"/>
          <w:szCs w:val="20"/>
        </w:rPr>
      </w:pPr>
      <w:r w:rsidRPr="00090886">
        <w:rPr>
          <w:rFonts w:ascii="Tahoma" w:eastAsia="Times New Roman" w:hAnsi="Tahoma" w:cs="Tahoma"/>
          <w:sz w:val="18"/>
          <w:szCs w:val="18"/>
        </w:rPr>
        <w:t xml:space="preserve">                   -  przyczyny szkód dla </w:t>
      </w:r>
      <w:r w:rsidRPr="00090886">
        <w:rPr>
          <w:rFonts w:ascii="Tahoma" w:hAnsi="Tahoma" w:cs="Tahoma"/>
          <w:sz w:val="18"/>
          <w:szCs w:val="18"/>
        </w:rPr>
        <w:t>sprzętu elektronicznego: szkody przepięciowe, uszko</w:t>
      </w:r>
      <w:r w:rsidR="00473909" w:rsidRPr="00090886">
        <w:rPr>
          <w:rFonts w:ascii="Tahoma" w:hAnsi="Tahoma" w:cs="Tahoma"/>
          <w:sz w:val="18"/>
          <w:szCs w:val="18"/>
        </w:rPr>
        <w:t>dzenie dysków i płyt głównych w </w:t>
      </w:r>
      <w:r w:rsidRPr="00090886">
        <w:rPr>
          <w:rFonts w:ascii="Tahoma" w:hAnsi="Tahoma" w:cs="Tahoma"/>
          <w:sz w:val="18"/>
          <w:szCs w:val="18"/>
        </w:rPr>
        <w:t>komputerach  zakupionych w  ramach projektu "Zapobieganiu wykluczeniu cyfrowemu w Zambrowie " przekazanych mieszkańcom do użytkowania</w:t>
      </w:r>
      <w:r w:rsidR="0023406B" w:rsidRPr="00090886">
        <w:rPr>
          <w:rFonts w:ascii="Tahoma" w:hAnsi="Tahoma" w:cs="Tahoma"/>
          <w:sz w:val="18"/>
          <w:szCs w:val="18"/>
        </w:rPr>
        <w:t>.</w:t>
      </w:r>
    </w:p>
    <w:p w:rsidR="00EC143D" w:rsidRPr="00090886" w:rsidRDefault="00EC143D" w:rsidP="00090886">
      <w:pPr>
        <w:spacing w:line="288" w:lineRule="auto"/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D038B" w:rsidRPr="00090886" w:rsidRDefault="000D038B" w:rsidP="00090886">
      <w:pPr>
        <w:spacing w:line="288" w:lineRule="auto"/>
        <w:ind w:hanging="426"/>
        <w:jc w:val="both"/>
        <w:rPr>
          <w:rFonts w:ascii="Tahoma" w:hAnsi="Tahoma" w:cs="Tahoma"/>
          <w:b/>
          <w:sz w:val="18"/>
          <w:szCs w:val="18"/>
        </w:rPr>
      </w:pPr>
      <w:r w:rsidRPr="00090886">
        <w:rPr>
          <w:rFonts w:ascii="Tahoma" w:hAnsi="Tahoma" w:cs="Tahoma"/>
          <w:b/>
          <w:sz w:val="18"/>
          <w:szCs w:val="18"/>
        </w:rPr>
        <w:t xml:space="preserve">      </w:t>
      </w:r>
    </w:p>
    <w:p w:rsidR="008C0512" w:rsidRPr="00090886" w:rsidRDefault="008C0512" w:rsidP="00090886">
      <w:pPr>
        <w:spacing w:line="288" w:lineRule="auto"/>
        <w:ind w:hanging="426"/>
        <w:jc w:val="both"/>
        <w:rPr>
          <w:rFonts w:ascii="Tahoma" w:hAnsi="Tahoma" w:cs="Tahoma"/>
          <w:b/>
          <w:sz w:val="18"/>
          <w:szCs w:val="18"/>
        </w:rPr>
      </w:pPr>
    </w:p>
    <w:p w:rsidR="008C0512" w:rsidRPr="00090886" w:rsidRDefault="008C0512" w:rsidP="00090886">
      <w:pPr>
        <w:spacing w:line="288" w:lineRule="auto"/>
        <w:ind w:hanging="426"/>
        <w:jc w:val="both"/>
        <w:rPr>
          <w:rFonts w:ascii="Tahoma" w:hAnsi="Tahoma" w:cs="Tahoma"/>
          <w:b/>
          <w:sz w:val="18"/>
          <w:szCs w:val="18"/>
        </w:rPr>
      </w:pPr>
    </w:p>
    <w:p w:rsidR="000D038B" w:rsidRPr="00090886" w:rsidRDefault="000D038B" w:rsidP="00090886">
      <w:pPr>
        <w:spacing w:line="288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90886">
        <w:rPr>
          <w:rFonts w:ascii="Tahoma" w:eastAsia="Times New Roman" w:hAnsi="Tahoma" w:cs="Tahoma"/>
          <w:b/>
          <w:sz w:val="20"/>
          <w:szCs w:val="20"/>
        </w:rPr>
        <w:t>Zamawia</w:t>
      </w:r>
      <w:r w:rsidR="00473909" w:rsidRPr="00090886">
        <w:rPr>
          <w:rFonts w:ascii="Tahoma" w:eastAsia="Times New Roman" w:hAnsi="Tahoma" w:cs="Tahoma"/>
          <w:b/>
          <w:sz w:val="20"/>
          <w:szCs w:val="20"/>
        </w:rPr>
        <w:t>jący informuje, że wyjaśnienia</w:t>
      </w:r>
      <w:r w:rsidRPr="00090886">
        <w:rPr>
          <w:rFonts w:ascii="Tahoma" w:eastAsia="Times New Roman" w:hAnsi="Tahoma" w:cs="Tahoma"/>
          <w:b/>
          <w:sz w:val="20"/>
          <w:szCs w:val="20"/>
        </w:rPr>
        <w:t xml:space="preserve"> i zmiany </w:t>
      </w:r>
      <w:r w:rsidR="00AB2AD4" w:rsidRPr="00090886">
        <w:rPr>
          <w:rFonts w:ascii="Tahoma" w:eastAsia="Times New Roman" w:hAnsi="Tahoma" w:cs="Tahoma"/>
          <w:b/>
          <w:sz w:val="20"/>
          <w:szCs w:val="20"/>
        </w:rPr>
        <w:t>d</w:t>
      </w:r>
      <w:r w:rsidRPr="00090886">
        <w:rPr>
          <w:rFonts w:ascii="Tahoma" w:eastAsia="Times New Roman" w:hAnsi="Tahoma" w:cs="Tahoma"/>
          <w:b/>
          <w:sz w:val="20"/>
          <w:szCs w:val="20"/>
        </w:rPr>
        <w:t>o treści SIWZ stają si</w:t>
      </w:r>
      <w:r w:rsidR="00473909" w:rsidRPr="00090886">
        <w:rPr>
          <w:rFonts w:ascii="Tahoma" w:eastAsia="Times New Roman" w:hAnsi="Tahoma" w:cs="Tahoma"/>
          <w:b/>
          <w:sz w:val="20"/>
          <w:szCs w:val="20"/>
        </w:rPr>
        <w:t>ę integralną częścią SIWZ i</w:t>
      </w:r>
      <w:r w:rsidRPr="00090886">
        <w:rPr>
          <w:rFonts w:ascii="Tahoma" w:eastAsia="Times New Roman" w:hAnsi="Tahoma" w:cs="Tahoma"/>
          <w:b/>
          <w:sz w:val="20"/>
          <w:szCs w:val="20"/>
        </w:rPr>
        <w:t xml:space="preserve"> będą wiążące przy składaniu ofert.</w:t>
      </w:r>
    </w:p>
    <w:p w:rsidR="000D038B" w:rsidRDefault="000D038B" w:rsidP="00090886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C249D" w:rsidRDefault="000C249D" w:rsidP="00090886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</w:p>
    <w:p w:rsidR="000C249D" w:rsidRDefault="000C249D" w:rsidP="00090886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  <w:t xml:space="preserve">  BURMISTRZ MIASTA</w:t>
      </w:r>
    </w:p>
    <w:p w:rsidR="000C249D" w:rsidRDefault="000C249D" w:rsidP="00090886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C249D" w:rsidRPr="00090886" w:rsidRDefault="000C249D" w:rsidP="00090886">
      <w:pPr>
        <w:spacing w:line="288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ab/>
        <w:t>/-/ Kazimierz Dąbrowski</w:t>
      </w:r>
    </w:p>
    <w:sectPr w:rsidR="000C249D" w:rsidRPr="00090886" w:rsidSect="0009088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A5" w:rsidRDefault="003D76A5" w:rsidP="00A1736C">
      <w:r>
        <w:separator/>
      </w:r>
    </w:p>
  </w:endnote>
  <w:endnote w:type="continuationSeparator" w:id="0">
    <w:p w:rsidR="003D76A5" w:rsidRDefault="003D76A5" w:rsidP="00A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4765"/>
      <w:docPartObj>
        <w:docPartGallery w:val="Page Numbers (Bottom of Page)"/>
        <w:docPartUnique/>
      </w:docPartObj>
    </w:sdtPr>
    <w:sdtEndPr/>
    <w:sdtContent>
      <w:p w:rsidR="008A694D" w:rsidRDefault="008A69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9D">
          <w:rPr>
            <w:noProof/>
          </w:rPr>
          <w:t>6</w:t>
        </w:r>
        <w:r>
          <w:fldChar w:fldCharType="end"/>
        </w:r>
      </w:p>
    </w:sdtContent>
  </w:sdt>
  <w:p w:rsidR="00D3169C" w:rsidRDefault="00D31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A5" w:rsidRDefault="003D76A5" w:rsidP="00A1736C">
      <w:r>
        <w:separator/>
      </w:r>
    </w:p>
  </w:footnote>
  <w:footnote w:type="continuationSeparator" w:id="0">
    <w:p w:rsidR="003D76A5" w:rsidRDefault="003D76A5" w:rsidP="00A1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865D2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iCs/>
        <w:color w:val="auto"/>
        <w:sz w:val="24"/>
        <w:szCs w:val="24"/>
        <w:shd w:val="clear" w:color="auto" w:fill="FFFF0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/>
        <w:b/>
        <w:i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eastAsia="Calibri" w:hAnsi="Cambria" w:cs="Times New Roman"/>
        <w:b/>
        <w:i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eastAsia="Calibri" w:hAnsi="Cambria" w:cs="Times New Roman"/>
        <w:b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3" w15:restartNumberingAfterBreak="0">
    <w:nsid w:val="05233487"/>
    <w:multiLevelType w:val="hybridMultilevel"/>
    <w:tmpl w:val="C520C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B7F2A"/>
    <w:multiLevelType w:val="hybridMultilevel"/>
    <w:tmpl w:val="90A0CE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DCB"/>
    <w:multiLevelType w:val="multilevel"/>
    <w:tmpl w:val="9ED84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65E2C04"/>
    <w:multiLevelType w:val="hybridMultilevel"/>
    <w:tmpl w:val="7F1CF22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402C8"/>
    <w:multiLevelType w:val="hybridMultilevel"/>
    <w:tmpl w:val="B952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303"/>
    <w:multiLevelType w:val="hybridMultilevel"/>
    <w:tmpl w:val="30AA7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315478"/>
    <w:multiLevelType w:val="hybridMultilevel"/>
    <w:tmpl w:val="B93E0D76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F2266"/>
    <w:multiLevelType w:val="hybridMultilevel"/>
    <w:tmpl w:val="C9822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1"/>
    <w:rsid w:val="00004F41"/>
    <w:rsid w:val="000132A9"/>
    <w:rsid w:val="000155B5"/>
    <w:rsid w:val="0001733B"/>
    <w:rsid w:val="00035180"/>
    <w:rsid w:val="00047E86"/>
    <w:rsid w:val="00053F99"/>
    <w:rsid w:val="0005432D"/>
    <w:rsid w:val="000552AF"/>
    <w:rsid w:val="00056016"/>
    <w:rsid w:val="000629CB"/>
    <w:rsid w:val="00065B61"/>
    <w:rsid w:val="00065CF3"/>
    <w:rsid w:val="000740F2"/>
    <w:rsid w:val="00076236"/>
    <w:rsid w:val="00085468"/>
    <w:rsid w:val="00090886"/>
    <w:rsid w:val="00091F5F"/>
    <w:rsid w:val="00095185"/>
    <w:rsid w:val="00097E1F"/>
    <w:rsid w:val="000B1DE9"/>
    <w:rsid w:val="000B2AE8"/>
    <w:rsid w:val="000C249D"/>
    <w:rsid w:val="000D038B"/>
    <w:rsid w:val="000D0D40"/>
    <w:rsid w:val="000D3DD8"/>
    <w:rsid w:val="000E2427"/>
    <w:rsid w:val="000E5D73"/>
    <w:rsid w:val="000E6CDC"/>
    <w:rsid w:val="00100946"/>
    <w:rsid w:val="00104931"/>
    <w:rsid w:val="00111D49"/>
    <w:rsid w:val="001247E6"/>
    <w:rsid w:val="001445FF"/>
    <w:rsid w:val="00145E3E"/>
    <w:rsid w:val="001469B3"/>
    <w:rsid w:val="0015030C"/>
    <w:rsid w:val="00150570"/>
    <w:rsid w:val="00162343"/>
    <w:rsid w:val="00163585"/>
    <w:rsid w:val="001848F5"/>
    <w:rsid w:val="00184B41"/>
    <w:rsid w:val="001862D7"/>
    <w:rsid w:val="001951DE"/>
    <w:rsid w:val="001A35A6"/>
    <w:rsid w:val="001B2B68"/>
    <w:rsid w:val="001B3E36"/>
    <w:rsid w:val="001B5C96"/>
    <w:rsid w:val="001B5D51"/>
    <w:rsid w:val="001C17A3"/>
    <w:rsid w:val="001C48A6"/>
    <w:rsid w:val="001C67A9"/>
    <w:rsid w:val="001D4A0D"/>
    <w:rsid w:val="001F3EAB"/>
    <w:rsid w:val="00205511"/>
    <w:rsid w:val="00217CB5"/>
    <w:rsid w:val="00217D36"/>
    <w:rsid w:val="002219DE"/>
    <w:rsid w:val="00231A62"/>
    <w:rsid w:val="00233D88"/>
    <w:rsid w:val="0023406B"/>
    <w:rsid w:val="00236995"/>
    <w:rsid w:val="002414AA"/>
    <w:rsid w:val="0024421F"/>
    <w:rsid w:val="00244241"/>
    <w:rsid w:val="00244D83"/>
    <w:rsid w:val="00266069"/>
    <w:rsid w:val="0027175C"/>
    <w:rsid w:val="00274AA4"/>
    <w:rsid w:val="00280C83"/>
    <w:rsid w:val="00291A5F"/>
    <w:rsid w:val="00295DA2"/>
    <w:rsid w:val="002B332B"/>
    <w:rsid w:val="002C5BBD"/>
    <w:rsid w:val="002D1423"/>
    <w:rsid w:val="002D2659"/>
    <w:rsid w:val="002D47E7"/>
    <w:rsid w:val="002D6ADE"/>
    <w:rsid w:val="002D7088"/>
    <w:rsid w:val="002E7080"/>
    <w:rsid w:val="003140C1"/>
    <w:rsid w:val="003151CE"/>
    <w:rsid w:val="00315234"/>
    <w:rsid w:val="0032112C"/>
    <w:rsid w:val="00322F19"/>
    <w:rsid w:val="003262B6"/>
    <w:rsid w:val="00337356"/>
    <w:rsid w:val="00337783"/>
    <w:rsid w:val="00346EC6"/>
    <w:rsid w:val="003560EF"/>
    <w:rsid w:val="003626F9"/>
    <w:rsid w:val="00362730"/>
    <w:rsid w:val="00363ED6"/>
    <w:rsid w:val="00374C60"/>
    <w:rsid w:val="00375F93"/>
    <w:rsid w:val="00385305"/>
    <w:rsid w:val="00392460"/>
    <w:rsid w:val="003963E3"/>
    <w:rsid w:val="003B1020"/>
    <w:rsid w:val="003B19BD"/>
    <w:rsid w:val="003C5628"/>
    <w:rsid w:val="003C5DC7"/>
    <w:rsid w:val="003D0FF9"/>
    <w:rsid w:val="003D50B0"/>
    <w:rsid w:val="003D6CEC"/>
    <w:rsid w:val="003D76A5"/>
    <w:rsid w:val="003E38AD"/>
    <w:rsid w:val="003E5217"/>
    <w:rsid w:val="003F6431"/>
    <w:rsid w:val="004041BB"/>
    <w:rsid w:val="00410717"/>
    <w:rsid w:val="0041687F"/>
    <w:rsid w:val="00416F8B"/>
    <w:rsid w:val="0041797B"/>
    <w:rsid w:val="0042336E"/>
    <w:rsid w:val="00441EAE"/>
    <w:rsid w:val="00442E71"/>
    <w:rsid w:val="004464F1"/>
    <w:rsid w:val="0045115A"/>
    <w:rsid w:val="00453399"/>
    <w:rsid w:val="00464397"/>
    <w:rsid w:val="00473909"/>
    <w:rsid w:val="004803CA"/>
    <w:rsid w:val="0048606F"/>
    <w:rsid w:val="00490F82"/>
    <w:rsid w:val="0049155D"/>
    <w:rsid w:val="004929F5"/>
    <w:rsid w:val="00494CE4"/>
    <w:rsid w:val="00496F17"/>
    <w:rsid w:val="004A1702"/>
    <w:rsid w:val="004A296F"/>
    <w:rsid w:val="004A3F67"/>
    <w:rsid w:val="004B41BA"/>
    <w:rsid w:val="004C3180"/>
    <w:rsid w:val="004D318E"/>
    <w:rsid w:val="004D4B52"/>
    <w:rsid w:val="004D54B2"/>
    <w:rsid w:val="004D5676"/>
    <w:rsid w:val="004E79FB"/>
    <w:rsid w:val="004F5636"/>
    <w:rsid w:val="00500013"/>
    <w:rsid w:val="0051014C"/>
    <w:rsid w:val="00515AC0"/>
    <w:rsid w:val="005168BB"/>
    <w:rsid w:val="00516E4A"/>
    <w:rsid w:val="005200B1"/>
    <w:rsid w:val="00522355"/>
    <w:rsid w:val="005240BD"/>
    <w:rsid w:val="00526371"/>
    <w:rsid w:val="00526B09"/>
    <w:rsid w:val="00527A1F"/>
    <w:rsid w:val="0053273C"/>
    <w:rsid w:val="005373BA"/>
    <w:rsid w:val="00550D83"/>
    <w:rsid w:val="0055508A"/>
    <w:rsid w:val="00574ED6"/>
    <w:rsid w:val="00582CB1"/>
    <w:rsid w:val="00590C2B"/>
    <w:rsid w:val="00592B86"/>
    <w:rsid w:val="005952D6"/>
    <w:rsid w:val="005972B5"/>
    <w:rsid w:val="005A01F5"/>
    <w:rsid w:val="005A40DE"/>
    <w:rsid w:val="005A6CF9"/>
    <w:rsid w:val="005B267A"/>
    <w:rsid w:val="005B5B28"/>
    <w:rsid w:val="005D2A99"/>
    <w:rsid w:val="005D6B88"/>
    <w:rsid w:val="005E31DF"/>
    <w:rsid w:val="005F4A3F"/>
    <w:rsid w:val="00625551"/>
    <w:rsid w:val="00625935"/>
    <w:rsid w:val="00627A16"/>
    <w:rsid w:val="00631040"/>
    <w:rsid w:val="00634075"/>
    <w:rsid w:val="0063490F"/>
    <w:rsid w:val="00634FDC"/>
    <w:rsid w:val="006415BA"/>
    <w:rsid w:val="00643035"/>
    <w:rsid w:val="0064383C"/>
    <w:rsid w:val="00645CB8"/>
    <w:rsid w:val="006466C3"/>
    <w:rsid w:val="006612CB"/>
    <w:rsid w:val="00662782"/>
    <w:rsid w:val="0066434C"/>
    <w:rsid w:val="00670D33"/>
    <w:rsid w:val="00675FAB"/>
    <w:rsid w:val="00685B62"/>
    <w:rsid w:val="00695DDA"/>
    <w:rsid w:val="006A46B6"/>
    <w:rsid w:val="006A5D3C"/>
    <w:rsid w:val="006D23E7"/>
    <w:rsid w:val="006D59E2"/>
    <w:rsid w:val="006D7DF7"/>
    <w:rsid w:val="006E294E"/>
    <w:rsid w:val="006F2AEE"/>
    <w:rsid w:val="006F3DC6"/>
    <w:rsid w:val="0070381D"/>
    <w:rsid w:val="007053D3"/>
    <w:rsid w:val="0071435A"/>
    <w:rsid w:val="007259A2"/>
    <w:rsid w:val="00730CE1"/>
    <w:rsid w:val="0073371B"/>
    <w:rsid w:val="00742B8B"/>
    <w:rsid w:val="00752979"/>
    <w:rsid w:val="007573DC"/>
    <w:rsid w:val="00757EC7"/>
    <w:rsid w:val="00764F6E"/>
    <w:rsid w:val="00771AEE"/>
    <w:rsid w:val="00771B63"/>
    <w:rsid w:val="007747AB"/>
    <w:rsid w:val="007757A3"/>
    <w:rsid w:val="00782A17"/>
    <w:rsid w:val="007847FE"/>
    <w:rsid w:val="00790DE8"/>
    <w:rsid w:val="00797C3E"/>
    <w:rsid w:val="007A32DC"/>
    <w:rsid w:val="007A3808"/>
    <w:rsid w:val="007A7AFD"/>
    <w:rsid w:val="007B2E0F"/>
    <w:rsid w:val="007B4A8B"/>
    <w:rsid w:val="007C2A43"/>
    <w:rsid w:val="007E2BBD"/>
    <w:rsid w:val="007E4B98"/>
    <w:rsid w:val="00804662"/>
    <w:rsid w:val="0081570B"/>
    <w:rsid w:val="00824070"/>
    <w:rsid w:val="00843B4B"/>
    <w:rsid w:val="00843D0E"/>
    <w:rsid w:val="00847D29"/>
    <w:rsid w:val="0085195E"/>
    <w:rsid w:val="00862392"/>
    <w:rsid w:val="00864634"/>
    <w:rsid w:val="00875DC3"/>
    <w:rsid w:val="008823E6"/>
    <w:rsid w:val="00891629"/>
    <w:rsid w:val="00891EB5"/>
    <w:rsid w:val="0089237C"/>
    <w:rsid w:val="008928B6"/>
    <w:rsid w:val="008978C7"/>
    <w:rsid w:val="008A694D"/>
    <w:rsid w:val="008B06CC"/>
    <w:rsid w:val="008B63B9"/>
    <w:rsid w:val="008C02E9"/>
    <w:rsid w:val="008C0512"/>
    <w:rsid w:val="008C7421"/>
    <w:rsid w:val="008D3F16"/>
    <w:rsid w:val="008D7580"/>
    <w:rsid w:val="008E3249"/>
    <w:rsid w:val="008E5713"/>
    <w:rsid w:val="008F1961"/>
    <w:rsid w:val="0090089F"/>
    <w:rsid w:val="00902206"/>
    <w:rsid w:val="00907EDD"/>
    <w:rsid w:val="00910D99"/>
    <w:rsid w:val="0091390E"/>
    <w:rsid w:val="00914DD5"/>
    <w:rsid w:val="0092448D"/>
    <w:rsid w:val="00924A5D"/>
    <w:rsid w:val="009261A3"/>
    <w:rsid w:val="009269D8"/>
    <w:rsid w:val="00933316"/>
    <w:rsid w:val="00935B2C"/>
    <w:rsid w:val="00936F6E"/>
    <w:rsid w:val="00945EF2"/>
    <w:rsid w:val="0095609C"/>
    <w:rsid w:val="00956CAC"/>
    <w:rsid w:val="0096210F"/>
    <w:rsid w:val="0096676A"/>
    <w:rsid w:val="00982FFE"/>
    <w:rsid w:val="00984898"/>
    <w:rsid w:val="00986C8F"/>
    <w:rsid w:val="00992EB6"/>
    <w:rsid w:val="009936B5"/>
    <w:rsid w:val="00997F09"/>
    <w:rsid w:val="009B5F28"/>
    <w:rsid w:val="009C110A"/>
    <w:rsid w:val="009C43FF"/>
    <w:rsid w:val="009C5D07"/>
    <w:rsid w:val="009D1ACA"/>
    <w:rsid w:val="009D3D2E"/>
    <w:rsid w:val="009D45A2"/>
    <w:rsid w:val="009D793C"/>
    <w:rsid w:val="009E529D"/>
    <w:rsid w:val="009E5EC6"/>
    <w:rsid w:val="009E61BB"/>
    <w:rsid w:val="009F0175"/>
    <w:rsid w:val="00A04698"/>
    <w:rsid w:val="00A06EE8"/>
    <w:rsid w:val="00A1736C"/>
    <w:rsid w:val="00A17E83"/>
    <w:rsid w:val="00A34679"/>
    <w:rsid w:val="00A373B5"/>
    <w:rsid w:val="00A51CBC"/>
    <w:rsid w:val="00A603EB"/>
    <w:rsid w:val="00A67B4F"/>
    <w:rsid w:val="00A841F7"/>
    <w:rsid w:val="00A9108A"/>
    <w:rsid w:val="00AA38F3"/>
    <w:rsid w:val="00AA6187"/>
    <w:rsid w:val="00AB2AD4"/>
    <w:rsid w:val="00AB62BD"/>
    <w:rsid w:val="00AD2119"/>
    <w:rsid w:val="00AD6460"/>
    <w:rsid w:val="00AD64A2"/>
    <w:rsid w:val="00AD64B4"/>
    <w:rsid w:val="00AE10D9"/>
    <w:rsid w:val="00AE4B0E"/>
    <w:rsid w:val="00AF012F"/>
    <w:rsid w:val="00AF178C"/>
    <w:rsid w:val="00B0584B"/>
    <w:rsid w:val="00B17CC1"/>
    <w:rsid w:val="00B25347"/>
    <w:rsid w:val="00B328F3"/>
    <w:rsid w:val="00B33B69"/>
    <w:rsid w:val="00B429DF"/>
    <w:rsid w:val="00B534BC"/>
    <w:rsid w:val="00B62843"/>
    <w:rsid w:val="00B77B96"/>
    <w:rsid w:val="00B83F7D"/>
    <w:rsid w:val="00B8455A"/>
    <w:rsid w:val="00B9177B"/>
    <w:rsid w:val="00B93C33"/>
    <w:rsid w:val="00B94160"/>
    <w:rsid w:val="00BB18BF"/>
    <w:rsid w:val="00BB1BD8"/>
    <w:rsid w:val="00BC18F3"/>
    <w:rsid w:val="00BC515B"/>
    <w:rsid w:val="00BD0FA6"/>
    <w:rsid w:val="00BD66E6"/>
    <w:rsid w:val="00BE04BB"/>
    <w:rsid w:val="00BE0AEC"/>
    <w:rsid w:val="00BE245B"/>
    <w:rsid w:val="00BF5E8C"/>
    <w:rsid w:val="00BF63C2"/>
    <w:rsid w:val="00C0138B"/>
    <w:rsid w:val="00C11338"/>
    <w:rsid w:val="00C13C20"/>
    <w:rsid w:val="00C15F99"/>
    <w:rsid w:val="00C23F67"/>
    <w:rsid w:val="00C253D8"/>
    <w:rsid w:val="00C25C0E"/>
    <w:rsid w:val="00C406D9"/>
    <w:rsid w:val="00C44556"/>
    <w:rsid w:val="00C57EB6"/>
    <w:rsid w:val="00C61F2C"/>
    <w:rsid w:val="00C766CC"/>
    <w:rsid w:val="00C8664C"/>
    <w:rsid w:val="00CA0004"/>
    <w:rsid w:val="00CA00E8"/>
    <w:rsid w:val="00CA07E1"/>
    <w:rsid w:val="00CA0A64"/>
    <w:rsid w:val="00CA3B3A"/>
    <w:rsid w:val="00CA54F5"/>
    <w:rsid w:val="00CA6506"/>
    <w:rsid w:val="00CB098B"/>
    <w:rsid w:val="00CB5B71"/>
    <w:rsid w:val="00CB701A"/>
    <w:rsid w:val="00CB79B9"/>
    <w:rsid w:val="00CB79F4"/>
    <w:rsid w:val="00CC5DA5"/>
    <w:rsid w:val="00CD1245"/>
    <w:rsid w:val="00CE0F79"/>
    <w:rsid w:val="00CE123C"/>
    <w:rsid w:val="00CE2E56"/>
    <w:rsid w:val="00CE6A36"/>
    <w:rsid w:val="00CE79E1"/>
    <w:rsid w:val="00D07491"/>
    <w:rsid w:val="00D10A7D"/>
    <w:rsid w:val="00D11FC1"/>
    <w:rsid w:val="00D12128"/>
    <w:rsid w:val="00D15697"/>
    <w:rsid w:val="00D166BB"/>
    <w:rsid w:val="00D3169C"/>
    <w:rsid w:val="00D406B9"/>
    <w:rsid w:val="00D41315"/>
    <w:rsid w:val="00D50C6C"/>
    <w:rsid w:val="00D534FA"/>
    <w:rsid w:val="00D60BD9"/>
    <w:rsid w:val="00D67FED"/>
    <w:rsid w:val="00D74FD2"/>
    <w:rsid w:val="00D82E19"/>
    <w:rsid w:val="00D95C6D"/>
    <w:rsid w:val="00D96CA9"/>
    <w:rsid w:val="00DB2C84"/>
    <w:rsid w:val="00DB4177"/>
    <w:rsid w:val="00DB6259"/>
    <w:rsid w:val="00DC1F51"/>
    <w:rsid w:val="00DC5B1A"/>
    <w:rsid w:val="00DC5F30"/>
    <w:rsid w:val="00DD226A"/>
    <w:rsid w:val="00DD285E"/>
    <w:rsid w:val="00DD4168"/>
    <w:rsid w:val="00DE3A28"/>
    <w:rsid w:val="00DF5DEB"/>
    <w:rsid w:val="00E03304"/>
    <w:rsid w:val="00E04C6A"/>
    <w:rsid w:val="00E1234F"/>
    <w:rsid w:val="00E14FFC"/>
    <w:rsid w:val="00E17342"/>
    <w:rsid w:val="00E25CBF"/>
    <w:rsid w:val="00E261C9"/>
    <w:rsid w:val="00E31C09"/>
    <w:rsid w:val="00E43D14"/>
    <w:rsid w:val="00E47FA8"/>
    <w:rsid w:val="00E50414"/>
    <w:rsid w:val="00E5549C"/>
    <w:rsid w:val="00E56CF7"/>
    <w:rsid w:val="00E634AF"/>
    <w:rsid w:val="00E65675"/>
    <w:rsid w:val="00E67EEE"/>
    <w:rsid w:val="00E761AC"/>
    <w:rsid w:val="00E83630"/>
    <w:rsid w:val="00E8456E"/>
    <w:rsid w:val="00E87783"/>
    <w:rsid w:val="00EA17A5"/>
    <w:rsid w:val="00EA3C2D"/>
    <w:rsid w:val="00EA5C3B"/>
    <w:rsid w:val="00EA6750"/>
    <w:rsid w:val="00EB2ADC"/>
    <w:rsid w:val="00EB3297"/>
    <w:rsid w:val="00EC143D"/>
    <w:rsid w:val="00EC640B"/>
    <w:rsid w:val="00ED0D71"/>
    <w:rsid w:val="00ED454C"/>
    <w:rsid w:val="00EF1426"/>
    <w:rsid w:val="00EF3AE9"/>
    <w:rsid w:val="00EF43DD"/>
    <w:rsid w:val="00F07642"/>
    <w:rsid w:val="00F16871"/>
    <w:rsid w:val="00F202BE"/>
    <w:rsid w:val="00F21793"/>
    <w:rsid w:val="00F2300D"/>
    <w:rsid w:val="00F24D1C"/>
    <w:rsid w:val="00F258CA"/>
    <w:rsid w:val="00F26F7E"/>
    <w:rsid w:val="00F274C6"/>
    <w:rsid w:val="00F30028"/>
    <w:rsid w:val="00F33C83"/>
    <w:rsid w:val="00F3675B"/>
    <w:rsid w:val="00F40233"/>
    <w:rsid w:val="00F40525"/>
    <w:rsid w:val="00F41253"/>
    <w:rsid w:val="00F509BA"/>
    <w:rsid w:val="00F6057C"/>
    <w:rsid w:val="00F6590A"/>
    <w:rsid w:val="00F76C0E"/>
    <w:rsid w:val="00F86863"/>
    <w:rsid w:val="00F921AA"/>
    <w:rsid w:val="00F92ADD"/>
    <w:rsid w:val="00F95F70"/>
    <w:rsid w:val="00F96076"/>
    <w:rsid w:val="00FA0052"/>
    <w:rsid w:val="00FA157D"/>
    <w:rsid w:val="00FA6AE1"/>
    <w:rsid w:val="00FB09B5"/>
    <w:rsid w:val="00FB1C3C"/>
    <w:rsid w:val="00FB5001"/>
    <w:rsid w:val="00FC2A59"/>
    <w:rsid w:val="00FD1A97"/>
    <w:rsid w:val="00FD4628"/>
    <w:rsid w:val="00FD6A7B"/>
    <w:rsid w:val="00FD713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893-8CBA-48EC-B86A-601AC11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E71"/>
    <w:pPr>
      <w:spacing w:before="100" w:beforeAutospacing="1" w:after="100" w:afterAutospacing="1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2E7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41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E8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2">
    <w:name w:val="Akapit z listą2"/>
    <w:basedOn w:val="Normalny"/>
    <w:rsid w:val="00BB18BF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B09B5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8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B5"/>
    <w:rPr>
      <w:rFonts w:ascii="Tahoma" w:eastAsia="Calibri" w:hAnsi="Tahoma" w:cs="Times New Roman"/>
      <w:color w:val="1E1E1E"/>
      <w:spacing w:val="4"/>
      <w:sz w:val="18"/>
    </w:rPr>
  </w:style>
  <w:style w:type="paragraph" w:styleId="Nagwek">
    <w:name w:val="header"/>
    <w:basedOn w:val="Normalny"/>
    <w:link w:val="Nagwek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E43D14"/>
    <w:rPr>
      <w:rFonts w:ascii="Arial" w:eastAsia="Arial" w:hAnsi="Arial" w:cs="Arial"/>
      <w:sz w:val="24"/>
      <w:szCs w:val="24"/>
      <w:lang w:eastAsia="ar-SA"/>
    </w:rPr>
  </w:style>
  <w:style w:type="paragraph" w:styleId="Bezodstpw">
    <w:name w:val="No Spacing"/>
    <w:link w:val="BezodstpwZnak"/>
    <w:qFormat/>
    <w:rsid w:val="00E43D1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30"/>
    <w:rPr>
      <w:vertAlign w:val="superscript"/>
    </w:rPr>
  </w:style>
  <w:style w:type="paragraph" w:customStyle="1" w:styleId="Akapitzlist1">
    <w:name w:val="Akapit z listą1"/>
    <w:basedOn w:val="Normalny"/>
    <w:rsid w:val="00BF63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F63C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rsid w:val="00BF63C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F63C2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3C2"/>
    <w:rPr>
      <w:rFonts w:ascii="Calibri" w:eastAsia="Calibri" w:hAnsi="Calibri" w:cs="Calibri"/>
    </w:rPr>
  </w:style>
  <w:style w:type="paragraph" w:customStyle="1" w:styleId="Styl1">
    <w:name w:val="Styl1"/>
    <w:basedOn w:val="Nagwek2"/>
    <w:rsid w:val="00065B61"/>
    <w:pPr>
      <w:keepLines w:val="0"/>
      <w:spacing w:before="240" w:after="6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B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3">
    <w:name w:val="Akapit z listą3"/>
    <w:basedOn w:val="Normalny"/>
    <w:rsid w:val="0096210F"/>
    <w:pPr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C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CA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95D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rsid w:val="00C0138B"/>
    <w:pPr>
      <w:widowControl w:val="0"/>
      <w:overflowPunct w:val="0"/>
      <w:autoSpaceDE w:val="0"/>
      <w:ind w:left="360" w:hanging="360"/>
      <w:textAlignment w:val="baseline"/>
    </w:pPr>
    <w:rPr>
      <w:rFonts w:eastAsia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0C87-011B-49FD-8ED6-20981692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2692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Błażewicz Sławomir - d02blazs</dc:creator>
  <cp:keywords/>
  <dc:description/>
  <cp:lastModifiedBy>KingaF</cp:lastModifiedBy>
  <cp:revision>6</cp:revision>
  <cp:lastPrinted>2019-11-20T10:47:00Z</cp:lastPrinted>
  <dcterms:created xsi:type="dcterms:W3CDTF">2019-11-20T10:01:00Z</dcterms:created>
  <dcterms:modified xsi:type="dcterms:W3CDTF">2019-11-20T10:47:00Z</dcterms:modified>
</cp:coreProperties>
</file>